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4868" w14:textId="002362A6" w:rsidR="00D26AD1" w:rsidRPr="001769C0" w:rsidRDefault="002A62C8" w:rsidP="00D26AD1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1769C0">
        <w:rPr>
          <w:rFonts w:ascii="Arial" w:hAnsi="Arial" w:cs="Arial"/>
          <w:b/>
          <w:sz w:val="24"/>
          <w:szCs w:val="24"/>
        </w:rPr>
        <w:t>ASUNTO:</w:t>
      </w:r>
      <w:r w:rsidRPr="001769C0">
        <w:rPr>
          <w:rFonts w:ascii="Arial" w:hAnsi="Arial" w:cs="Arial"/>
          <w:sz w:val="24"/>
          <w:szCs w:val="24"/>
        </w:rPr>
        <w:t xml:space="preserve"> </w:t>
      </w:r>
      <w:r w:rsidR="00CF649B" w:rsidRPr="001769C0">
        <w:rPr>
          <w:rFonts w:ascii="Arial" w:hAnsi="Arial" w:cs="Arial"/>
          <w:sz w:val="24"/>
          <w:szCs w:val="24"/>
        </w:rPr>
        <w:t xml:space="preserve">Proposición con Punto de Acuerdo, que </w:t>
      </w:r>
      <w:r w:rsidRPr="001769C0">
        <w:rPr>
          <w:rFonts w:ascii="Arial" w:hAnsi="Arial" w:cs="Arial"/>
          <w:sz w:val="24"/>
          <w:szCs w:val="24"/>
        </w:rPr>
        <w:t xml:space="preserve">presenta la Diputada Dolores del Carmen Gutiérrez Zurita, de la fracción parlamentaria del Partido de la Revolución Democrática, </w:t>
      </w:r>
      <w:r w:rsidR="00F96425" w:rsidRPr="001769C0">
        <w:rPr>
          <w:rFonts w:ascii="Arial" w:hAnsi="Arial" w:cs="Arial"/>
          <w:sz w:val="24"/>
          <w:szCs w:val="24"/>
        </w:rPr>
        <w:t>por medio del cual se exhorta a diversa</w:t>
      </w:r>
      <w:r w:rsidR="00B0438C">
        <w:rPr>
          <w:rFonts w:ascii="Arial" w:hAnsi="Arial" w:cs="Arial"/>
          <w:sz w:val="24"/>
          <w:szCs w:val="24"/>
        </w:rPr>
        <w:t>s</w:t>
      </w:r>
      <w:r w:rsidR="00F96425" w:rsidRPr="001769C0">
        <w:rPr>
          <w:rFonts w:ascii="Arial" w:hAnsi="Arial" w:cs="Arial"/>
          <w:sz w:val="24"/>
          <w:szCs w:val="24"/>
        </w:rPr>
        <w:t xml:space="preserve"> auto</w:t>
      </w:r>
      <w:r w:rsidR="00B0438C">
        <w:rPr>
          <w:rFonts w:ascii="Arial" w:hAnsi="Arial" w:cs="Arial"/>
          <w:sz w:val="24"/>
          <w:szCs w:val="24"/>
        </w:rPr>
        <w:t>ridades, respecto de la calidad del agua,</w:t>
      </w:r>
      <w:r w:rsidR="00F96425" w:rsidRPr="001769C0">
        <w:rPr>
          <w:rFonts w:ascii="Arial" w:hAnsi="Arial" w:cs="Arial"/>
          <w:sz w:val="24"/>
          <w:szCs w:val="24"/>
        </w:rPr>
        <w:t xml:space="preserve"> consumida por los habitantes del Municipio de Centro, Tabasco.</w:t>
      </w:r>
    </w:p>
    <w:p w14:paraId="6D244083" w14:textId="77777777" w:rsidR="00F96425" w:rsidRPr="001769C0" w:rsidRDefault="00F96425" w:rsidP="00ED7C3F">
      <w:pPr>
        <w:spacing w:after="0" w:line="240" w:lineRule="auto"/>
        <w:ind w:left="2977"/>
        <w:jc w:val="both"/>
        <w:rPr>
          <w:rFonts w:ascii="Arial" w:hAnsi="Arial" w:cs="Arial"/>
          <w:sz w:val="24"/>
          <w:szCs w:val="24"/>
        </w:rPr>
      </w:pPr>
    </w:p>
    <w:p w14:paraId="22CBE41E" w14:textId="10FDE4A8" w:rsidR="002A62C8" w:rsidRPr="001769C0" w:rsidRDefault="002A62C8" w:rsidP="00426174">
      <w:pPr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1769C0">
        <w:rPr>
          <w:rFonts w:ascii="Arial" w:hAnsi="Arial" w:cs="Arial"/>
          <w:color w:val="000000" w:themeColor="text1"/>
          <w:sz w:val="24"/>
          <w:szCs w:val="24"/>
        </w:rPr>
        <w:t xml:space="preserve">Villahermosa, Tabasco a </w:t>
      </w:r>
      <w:r w:rsidR="001C523A" w:rsidRPr="001769C0">
        <w:rPr>
          <w:rFonts w:ascii="Arial" w:hAnsi="Arial" w:cs="Arial"/>
          <w:color w:val="000000" w:themeColor="text1"/>
          <w:sz w:val="24"/>
          <w:szCs w:val="24"/>
        </w:rPr>
        <w:t>2</w:t>
      </w:r>
      <w:r w:rsidR="00F96425" w:rsidRPr="001769C0">
        <w:rPr>
          <w:rFonts w:ascii="Arial" w:hAnsi="Arial" w:cs="Arial"/>
          <w:color w:val="000000" w:themeColor="text1"/>
          <w:sz w:val="24"/>
          <w:szCs w:val="24"/>
        </w:rPr>
        <w:t>3</w:t>
      </w:r>
      <w:r w:rsidR="001C523A" w:rsidRPr="001769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769C0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B0438C">
        <w:rPr>
          <w:rFonts w:ascii="Arial" w:hAnsi="Arial" w:cs="Arial"/>
          <w:color w:val="000000" w:themeColor="text1"/>
          <w:sz w:val="24"/>
          <w:szCs w:val="24"/>
        </w:rPr>
        <w:t>S</w:t>
      </w:r>
      <w:r w:rsidR="00F96425" w:rsidRPr="001769C0">
        <w:rPr>
          <w:rFonts w:ascii="Arial" w:hAnsi="Arial" w:cs="Arial"/>
          <w:color w:val="000000" w:themeColor="text1"/>
          <w:sz w:val="24"/>
          <w:szCs w:val="24"/>
        </w:rPr>
        <w:t>eptiembre</w:t>
      </w:r>
      <w:r w:rsidR="00646FB9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1769C0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F96425" w:rsidRPr="001769C0">
        <w:rPr>
          <w:rFonts w:ascii="Arial" w:hAnsi="Arial" w:cs="Arial"/>
          <w:color w:val="000000" w:themeColor="text1"/>
          <w:sz w:val="24"/>
          <w:szCs w:val="24"/>
        </w:rPr>
        <w:t>20</w:t>
      </w:r>
    </w:p>
    <w:p w14:paraId="02FB1690" w14:textId="77777777" w:rsidR="002A62C8" w:rsidRPr="001769C0" w:rsidRDefault="002A62C8" w:rsidP="00AA02F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9D469C" w14:textId="77777777" w:rsidR="00426174" w:rsidRPr="001769C0" w:rsidRDefault="00426174" w:rsidP="00426174">
      <w:pPr>
        <w:tabs>
          <w:tab w:val="left" w:pos="141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769C0">
        <w:rPr>
          <w:rFonts w:ascii="Arial" w:hAnsi="Arial" w:cs="Arial"/>
          <w:b/>
          <w:sz w:val="24"/>
          <w:szCs w:val="24"/>
        </w:rPr>
        <w:t xml:space="preserve">DIP. JESÚS DE LA CRUZ OVANDO </w:t>
      </w:r>
    </w:p>
    <w:p w14:paraId="2DAAC6A3" w14:textId="77777777" w:rsidR="00426174" w:rsidRPr="001769C0" w:rsidRDefault="00426174" w:rsidP="00426174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769C0">
        <w:rPr>
          <w:rFonts w:ascii="Arial" w:hAnsi="Arial" w:cs="Arial"/>
          <w:b/>
          <w:color w:val="000000" w:themeColor="text1"/>
          <w:sz w:val="24"/>
          <w:szCs w:val="24"/>
        </w:rPr>
        <w:t xml:space="preserve">PRESIDENTE DE LA MESA DIRECTIVA </w:t>
      </w:r>
    </w:p>
    <w:p w14:paraId="0B931E47" w14:textId="77777777" w:rsidR="00426174" w:rsidRPr="001769C0" w:rsidRDefault="00426174" w:rsidP="00426174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769C0">
        <w:rPr>
          <w:rFonts w:ascii="Arial" w:hAnsi="Arial" w:cs="Arial"/>
          <w:b/>
          <w:color w:val="000000" w:themeColor="text1"/>
          <w:sz w:val="24"/>
          <w:szCs w:val="24"/>
        </w:rPr>
        <w:t>DEL H. CONGRESO DEL ESTADO DE TABASCO</w:t>
      </w:r>
    </w:p>
    <w:p w14:paraId="25FD5313" w14:textId="77777777" w:rsidR="00426174" w:rsidRPr="001769C0" w:rsidRDefault="00426174" w:rsidP="00426174">
      <w:pPr>
        <w:tabs>
          <w:tab w:val="left" w:pos="5245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769C0">
        <w:rPr>
          <w:rFonts w:ascii="Arial" w:hAnsi="Arial" w:cs="Arial"/>
          <w:b/>
          <w:color w:val="000000" w:themeColor="text1"/>
          <w:sz w:val="24"/>
          <w:szCs w:val="24"/>
        </w:rPr>
        <w:t>P R E S E N T E</w:t>
      </w:r>
    </w:p>
    <w:p w14:paraId="0268CC1C" w14:textId="77777777" w:rsidR="005D756E" w:rsidRPr="001769C0" w:rsidRDefault="005D756E" w:rsidP="00AA02F9">
      <w:pPr>
        <w:spacing w:after="0" w:line="360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096AF73C" w14:textId="22241FEC" w:rsidR="001E0208" w:rsidRPr="001769C0" w:rsidRDefault="002A62C8" w:rsidP="00AA02F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69C0">
        <w:rPr>
          <w:rFonts w:ascii="Arial" w:hAnsi="Arial" w:cs="Arial"/>
          <w:sz w:val="24"/>
          <w:szCs w:val="24"/>
        </w:rPr>
        <w:t xml:space="preserve">La suscrita Diputada </w:t>
      </w:r>
      <w:r w:rsidRPr="001769C0">
        <w:rPr>
          <w:rFonts w:ascii="Arial" w:hAnsi="Arial" w:cs="Arial"/>
          <w:b/>
          <w:sz w:val="24"/>
          <w:szCs w:val="24"/>
        </w:rPr>
        <w:t>Dolores Del Carmen Gutiérrez Zurita</w:t>
      </w:r>
      <w:r w:rsidRPr="001769C0">
        <w:rPr>
          <w:rFonts w:ascii="Arial" w:hAnsi="Arial" w:cs="Arial"/>
          <w:sz w:val="24"/>
          <w:szCs w:val="24"/>
        </w:rPr>
        <w:t>, en ejercicio de la</w:t>
      </w:r>
      <w:r w:rsidR="00272E8E">
        <w:rPr>
          <w:rFonts w:ascii="Arial" w:hAnsi="Arial" w:cs="Arial"/>
          <w:sz w:val="24"/>
          <w:szCs w:val="24"/>
        </w:rPr>
        <w:t>s</w:t>
      </w:r>
      <w:r w:rsidRPr="001769C0">
        <w:rPr>
          <w:rFonts w:ascii="Arial" w:hAnsi="Arial" w:cs="Arial"/>
          <w:sz w:val="24"/>
          <w:szCs w:val="24"/>
        </w:rPr>
        <w:t xml:space="preserve"> facultad</w:t>
      </w:r>
      <w:r w:rsidR="0062790B" w:rsidRPr="001769C0">
        <w:rPr>
          <w:rFonts w:ascii="Arial" w:hAnsi="Arial" w:cs="Arial"/>
          <w:sz w:val="24"/>
          <w:szCs w:val="24"/>
        </w:rPr>
        <w:t>es</w:t>
      </w:r>
      <w:r w:rsidRPr="001769C0">
        <w:rPr>
          <w:rFonts w:ascii="Arial" w:hAnsi="Arial" w:cs="Arial"/>
          <w:sz w:val="24"/>
          <w:szCs w:val="24"/>
        </w:rPr>
        <w:t xml:space="preserve"> que </w:t>
      </w:r>
      <w:r w:rsidR="009B1F0D" w:rsidRPr="001769C0">
        <w:rPr>
          <w:rFonts w:ascii="Arial" w:hAnsi="Arial" w:cs="Arial"/>
          <w:sz w:val="24"/>
          <w:szCs w:val="24"/>
        </w:rPr>
        <w:t>me confieren los artículos 28, de la Constitución Política del Estado Libre y Soberano de Tabasco; 22, fracción I, y 41 fracción V, de la Ley Orgánica del Poder Legislativo del Estado de Tabasco, y 89, fracción II, del Reglamento Interior del H. Congreso del Estado de Tabasco</w:t>
      </w:r>
      <w:r w:rsidR="00C72454" w:rsidRPr="001769C0">
        <w:rPr>
          <w:rFonts w:ascii="Arial" w:hAnsi="Arial" w:cs="Arial"/>
          <w:sz w:val="24"/>
          <w:szCs w:val="24"/>
        </w:rPr>
        <w:t xml:space="preserve">, me permito someter a la consideración de esta Sexagésima </w:t>
      </w:r>
      <w:r w:rsidR="009B1F0D" w:rsidRPr="001769C0">
        <w:rPr>
          <w:rFonts w:ascii="Arial" w:hAnsi="Arial" w:cs="Arial"/>
          <w:sz w:val="24"/>
          <w:szCs w:val="24"/>
        </w:rPr>
        <w:t>Tercera</w:t>
      </w:r>
      <w:r w:rsidR="00C72454" w:rsidRPr="001769C0">
        <w:rPr>
          <w:rFonts w:ascii="Arial" w:hAnsi="Arial" w:cs="Arial"/>
          <w:sz w:val="24"/>
          <w:szCs w:val="24"/>
        </w:rPr>
        <w:t xml:space="preserve"> Legislatura del H. Congre</w:t>
      </w:r>
      <w:r w:rsidR="003F3E30" w:rsidRPr="001769C0">
        <w:rPr>
          <w:rFonts w:ascii="Arial" w:hAnsi="Arial" w:cs="Arial"/>
          <w:sz w:val="24"/>
          <w:szCs w:val="24"/>
        </w:rPr>
        <w:t xml:space="preserve">so del Estado, </w:t>
      </w:r>
      <w:r w:rsidR="003F3E30" w:rsidRPr="001769C0">
        <w:rPr>
          <w:rFonts w:ascii="Arial" w:hAnsi="Arial" w:cs="Arial"/>
          <w:b/>
          <w:sz w:val="24"/>
          <w:szCs w:val="24"/>
        </w:rPr>
        <w:t>Proposición con Punto de Acuerdo por medio del cual se exhorta a la Comisión Nacional del Agua (CONAGUA) del Gobierno Federal, a la Secretaría de Salud y Secretaría de Bienestar, Sustentabilidad y Cambio Climático del Gobierno del E</w:t>
      </w:r>
      <w:r w:rsidR="00D26AD1">
        <w:rPr>
          <w:rFonts w:ascii="Arial" w:hAnsi="Arial" w:cs="Arial"/>
          <w:b/>
          <w:sz w:val="24"/>
          <w:szCs w:val="24"/>
        </w:rPr>
        <w:t>stado de Tabasco,</w:t>
      </w:r>
      <w:r w:rsidR="003F3E30" w:rsidRPr="001769C0">
        <w:rPr>
          <w:rFonts w:ascii="Arial" w:hAnsi="Arial" w:cs="Arial"/>
          <w:b/>
          <w:sz w:val="24"/>
          <w:szCs w:val="24"/>
        </w:rPr>
        <w:t xml:space="preserve"> al Sistema de Agua y Saneamiento (SAS) del Ayuntamiento del Centro</w:t>
      </w:r>
      <w:r w:rsidR="00272E8E">
        <w:rPr>
          <w:rFonts w:ascii="Arial" w:hAnsi="Arial" w:cs="Arial"/>
          <w:b/>
          <w:sz w:val="24"/>
          <w:szCs w:val="24"/>
        </w:rPr>
        <w:t>,</w:t>
      </w:r>
      <w:r w:rsidR="003F3E30" w:rsidRPr="001769C0">
        <w:rPr>
          <w:rFonts w:ascii="Arial" w:hAnsi="Arial" w:cs="Arial"/>
          <w:b/>
          <w:sz w:val="24"/>
          <w:szCs w:val="24"/>
        </w:rPr>
        <w:t xml:space="preserve"> Tabasco, par</w:t>
      </w:r>
      <w:r w:rsidR="00D26AD1">
        <w:rPr>
          <w:rFonts w:ascii="Arial" w:hAnsi="Arial" w:cs="Arial"/>
          <w:b/>
          <w:sz w:val="24"/>
          <w:szCs w:val="24"/>
        </w:rPr>
        <w:t>a</w:t>
      </w:r>
      <w:r w:rsidR="003F3E30" w:rsidRPr="001769C0">
        <w:rPr>
          <w:rFonts w:ascii="Arial" w:hAnsi="Arial" w:cs="Arial"/>
          <w:b/>
          <w:sz w:val="24"/>
          <w:szCs w:val="24"/>
        </w:rPr>
        <w:t xml:space="preserve"> que en el marco de sus respectivas competencias den cumplimiento a lo señalado en la </w:t>
      </w:r>
      <w:r w:rsidR="003F3E30" w:rsidRPr="001769C0">
        <w:rPr>
          <w:rStyle w:val="st"/>
          <w:rFonts w:ascii="Arial" w:hAnsi="Arial" w:cs="Arial"/>
          <w:b/>
          <w:sz w:val="24"/>
          <w:szCs w:val="24"/>
        </w:rPr>
        <w:t>Ley Federal de Derechos en Materia de Agua</w:t>
      </w:r>
      <w:r w:rsidR="003F3E30" w:rsidRPr="001769C0">
        <w:rPr>
          <w:rFonts w:ascii="Arial" w:hAnsi="Arial" w:cs="Arial"/>
          <w:b/>
          <w:sz w:val="24"/>
          <w:szCs w:val="24"/>
        </w:rPr>
        <w:t>, a la Norma Oficial Mexicana NOM-127-SSA1-1994 y a los Criterios Ecológicos de Calidad de Agua (CE-CCA-001/89) respecto de calidad de</w:t>
      </w:r>
      <w:r w:rsidR="00D26AD1">
        <w:rPr>
          <w:rFonts w:ascii="Arial" w:hAnsi="Arial" w:cs="Arial"/>
          <w:b/>
          <w:sz w:val="24"/>
          <w:szCs w:val="24"/>
        </w:rPr>
        <w:t>l</w:t>
      </w:r>
      <w:r w:rsidR="003F3E30" w:rsidRPr="001769C0">
        <w:rPr>
          <w:rFonts w:ascii="Arial" w:hAnsi="Arial" w:cs="Arial"/>
          <w:b/>
          <w:sz w:val="24"/>
          <w:szCs w:val="24"/>
        </w:rPr>
        <w:t xml:space="preserve"> agua, consumida por los habitantes del Municipio de Centro, Tabasco</w:t>
      </w:r>
      <w:r w:rsidR="00120D15" w:rsidRPr="001769C0">
        <w:rPr>
          <w:rFonts w:ascii="Arial" w:hAnsi="Arial" w:cs="Arial"/>
          <w:sz w:val="24"/>
          <w:szCs w:val="24"/>
        </w:rPr>
        <w:t>, c</w:t>
      </w:r>
      <w:r w:rsidR="00FE1C27" w:rsidRPr="001769C0">
        <w:rPr>
          <w:rFonts w:ascii="Arial" w:hAnsi="Arial" w:cs="Arial"/>
          <w:sz w:val="24"/>
          <w:szCs w:val="24"/>
        </w:rPr>
        <w:t>on base en</w:t>
      </w:r>
      <w:r w:rsidR="00FD3048" w:rsidRPr="001769C0">
        <w:rPr>
          <w:rFonts w:ascii="Arial" w:hAnsi="Arial" w:cs="Arial"/>
          <w:sz w:val="24"/>
          <w:szCs w:val="24"/>
        </w:rPr>
        <w:t xml:space="preserve"> la siguiente:</w:t>
      </w:r>
    </w:p>
    <w:p w14:paraId="679B80F4" w14:textId="77777777" w:rsidR="002A62C8" w:rsidRPr="001769C0" w:rsidRDefault="002A62C8" w:rsidP="00AA02F9">
      <w:pPr>
        <w:pStyle w:val="Ttulo1"/>
        <w:spacing w:after="0" w:line="360" w:lineRule="auto"/>
        <w:ind w:right="0"/>
        <w:rPr>
          <w:sz w:val="24"/>
          <w:szCs w:val="24"/>
        </w:rPr>
      </w:pPr>
      <w:r w:rsidRPr="001769C0">
        <w:rPr>
          <w:sz w:val="24"/>
          <w:szCs w:val="24"/>
        </w:rPr>
        <w:lastRenderedPageBreak/>
        <w:t xml:space="preserve">EXPOSICIÓN DE MOTIVOS </w:t>
      </w:r>
    </w:p>
    <w:p w14:paraId="53AEFE66" w14:textId="77777777" w:rsidR="0033452A" w:rsidRPr="001769C0" w:rsidRDefault="0033452A" w:rsidP="00AA02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6283F1" w14:textId="77777777" w:rsidR="001E7A07" w:rsidRPr="001769C0" w:rsidRDefault="0060265C" w:rsidP="001E7A07">
      <w:pPr>
        <w:spacing w:line="360" w:lineRule="auto"/>
        <w:jc w:val="both"/>
        <w:rPr>
          <w:sz w:val="24"/>
          <w:szCs w:val="24"/>
        </w:rPr>
      </w:pPr>
      <w:r w:rsidRPr="001769C0">
        <w:rPr>
          <w:rFonts w:ascii="Arial" w:hAnsi="Arial" w:cs="Arial"/>
          <w:b/>
          <w:sz w:val="24"/>
          <w:szCs w:val="24"/>
        </w:rPr>
        <w:t xml:space="preserve">PRIMERO. </w:t>
      </w:r>
      <w:r w:rsidR="00E21835" w:rsidRPr="001769C0">
        <w:rPr>
          <w:rFonts w:ascii="Arial" w:hAnsi="Arial" w:cs="Arial"/>
          <w:sz w:val="24"/>
          <w:szCs w:val="24"/>
        </w:rPr>
        <w:t xml:space="preserve">Que </w:t>
      </w:r>
      <w:r w:rsidR="003F3E30" w:rsidRPr="001769C0">
        <w:rPr>
          <w:rFonts w:ascii="Arial" w:hAnsi="Arial" w:cs="Arial"/>
          <w:sz w:val="24"/>
          <w:szCs w:val="24"/>
        </w:rPr>
        <w:t>de acuerdo</w:t>
      </w:r>
      <w:r w:rsidR="004F63FA" w:rsidRPr="001769C0">
        <w:rPr>
          <w:rFonts w:ascii="Arial" w:hAnsi="Arial" w:cs="Arial"/>
          <w:sz w:val="24"/>
          <w:szCs w:val="24"/>
        </w:rPr>
        <w:t xml:space="preserve"> </w:t>
      </w:r>
      <w:r w:rsidR="001E7A07" w:rsidRPr="001769C0">
        <w:rPr>
          <w:rFonts w:ascii="Arial" w:hAnsi="Arial" w:cs="Arial"/>
          <w:color w:val="000000"/>
          <w:sz w:val="24"/>
          <w:szCs w:val="24"/>
          <w:lang w:val="es-ES_tradnl"/>
        </w:rPr>
        <w:t xml:space="preserve">al artículo 4°, párrafo quinto de la </w:t>
      </w:r>
      <w:r w:rsidR="004F63FA" w:rsidRPr="001769C0">
        <w:rPr>
          <w:rFonts w:ascii="Arial" w:hAnsi="Arial" w:cs="Arial"/>
          <w:color w:val="000000"/>
          <w:sz w:val="24"/>
          <w:szCs w:val="24"/>
          <w:lang w:val="es-ES_tradnl"/>
        </w:rPr>
        <w:t>Carta Magna</w:t>
      </w:r>
      <w:r w:rsidR="001E7A07" w:rsidRPr="001769C0">
        <w:rPr>
          <w:rFonts w:ascii="Arial" w:hAnsi="Arial" w:cs="Arial"/>
          <w:color w:val="000000"/>
          <w:sz w:val="24"/>
          <w:szCs w:val="24"/>
          <w:lang w:val="es-ES_tradnl"/>
        </w:rPr>
        <w:t xml:space="preserve">, el cual señala: </w:t>
      </w:r>
      <w:r w:rsidR="001E7A07" w:rsidRPr="001769C0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Toda persona tiene derecho al acceso, disposición y saneamiento de agua para consumo personal y doméstico en forma suficiente, salubre, aceptable y asequible. El Estado garantizará este derecho y la ley definirá las bases, apoyos y modalidades para el acceso y uso equitativo y sustentable de los recursos hídricos, estableciendo la participación de la Federación, las entidades federativas y los municipios, así como la participación de la ciudadanía para la consecución de dichos fines. </w:t>
      </w:r>
      <w:r w:rsidR="001E7A07" w:rsidRPr="001769C0">
        <w:rPr>
          <w:rFonts w:ascii="Arial" w:hAnsi="Arial" w:cs="Arial"/>
          <w:color w:val="000000"/>
          <w:sz w:val="24"/>
          <w:szCs w:val="24"/>
          <w:lang w:val="es-ES_tradnl"/>
        </w:rPr>
        <w:t>En el mismo sentido, el artículo</w:t>
      </w:r>
      <w:r w:rsidR="004F63FA" w:rsidRPr="001769C0">
        <w:rPr>
          <w:rFonts w:ascii="Arial" w:hAnsi="Arial" w:cs="Arial"/>
          <w:color w:val="000000"/>
          <w:sz w:val="24"/>
          <w:szCs w:val="24"/>
          <w:lang w:val="es-ES_tradnl"/>
        </w:rPr>
        <w:t xml:space="preserve"> 2o. Fracción XXXVII</w:t>
      </w:r>
      <w:r w:rsidR="001E7A07" w:rsidRPr="001769C0">
        <w:rPr>
          <w:rFonts w:ascii="Arial" w:hAnsi="Arial" w:cs="Arial"/>
          <w:color w:val="000000"/>
          <w:sz w:val="24"/>
          <w:szCs w:val="24"/>
          <w:lang w:val="es-ES_tradnl"/>
        </w:rPr>
        <w:t xml:space="preserve">, de la Constitución Local establece: </w:t>
      </w:r>
      <w:r w:rsidR="004F63FA" w:rsidRPr="001769C0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Toda persona tiene derecho al acceso, disposición y saneamiento de agua para consumo personal y doméstico en forma suficiente, salubre, aceptable y asequible</w:t>
      </w:r>
      <w:r w:rsidR="001E7A07" w:rsidRPr="001769C0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. </w:t>
      </w:r>
      <w:r w:rsidR="001E7A07" w:rsidRPr="001769C0">
        <w:rPr>
          <w:rFonts w:ascii="Arial" w:hAnsi="Arial" w:cs="Arial"/>
          <w:color w:val="000000"/>
          <w:sz w:val="24"/>
          <w:szCs w:val="24"/>
          <w:lang w:val="es-ES_tradnl"/>
        </w:rPr>
        <w:t>De tal forma que el derecho a</w:t>
      </w:r>
      <w:r w:rsidR="004F63FA" w:rsidRPr="001769C0">
        <w:rPr>
          <w:rFonts w:ascii="Arial" w:hAnsi="Arial" w:cs="Arial"/>
          <w:color w:val="000000"/>
          <w:sz w:val="24"/>
          <w:szCs w:val="24"/>
          <w:lang w:val="es-ES_tradnl"/>
        </w:rPr>
        <w:t>l agua</w:t>
      </w:r>
      <w:r w:rsidR="001E7A07" w:rsidRPr="001769C0">
        <w:rPr>
          <w:rFonts w:ascii="Arial" w:hAnsi="Arial" w:cs="Arial"/>
          <w:color w:val="000000"/>
          <w:sz w:val="24"/>
          <w:szCs w:val="24"/>
          <w:lang w:val="es-ES_tradnl"/>
        </w:rPr>
        <w:t xml:space="preserve"> tiene un claro sustento constitucional, igualmente </w:t>
      </w:r>
      <w:r w:rsidR="004F63FA" w:rsidRPr="001769C0">
        <w:rPr>
          <w:rFonts w:ascii="Arial" w:hAnsi="Arial" w:cs="Arial"/>
          <w:color w:val="000000"/>
          <w:sz w:val="24"/>
          <w:szCs w:val="24"/>
          <w:lang w:val="es-ES_tradnl"/>
        </w:rPr>
        <w:t xml:space="preserve">está </w:t>
      </w:r>
      <w:r w:rsidR="001E7A07" w:rsidRPr="001769C0">
        <w:rPr>
          <w:rFonts w:ascii="Arial" w:hAnsi="Arial" w:cs="Arial"/>
          <w:color w:val="000000"/>
          <w:sz w:val="24"/>
          <w:szCs w:val="24"/>
          <w:lang w:val="es-ES_tradnl"/>
        </w:rPr>
        <w:t>garantizado en las Leyes secundarias en la materia.</w:t>
      </w:r>
    </w:p>
    <w:p w14:paraId="0D6C9C2E" w14:textId="77777777" w:rsidR="003F3E30" w:rsidRPr="001769C0" w:rsidRDefault="003F3E30" w:rsidP="00AA02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6B2924" w14:textId="0A978A35" w:rsidR="00422010" w:rsidRDefault="005A587A" w:rsidP="00D26AD1">
      <w:pPr>
        <w:pStyle w:val="Default"/>
        <w:spacing w:line="360" w:lineRule="auto"/>
        <w:jc w:val="both"/>
      </w:pPr>
      <w:r w:rsidRPr="001769C0">
        <w:rPr>
          <w:b/>
        </w:rPr>
        <w:t>SEGUNDO. –</w:t>
      </w:r>
      <w:r w:rsidR="002732D6" w:rsidRPr="001769C0">
        <w:rPr>
          <w:b/>
        </w:rPr>
        <w:t xml:space="preserve"> </w:t>
      </w:r>
      <w:r w:rsidR="00104E4F" w:rsidRPr="001769C0">
        <w:t xml:space="preserve">Que la </w:t>
      </w:r>
      <w:r w:rsidR="004F63FA" w:rsidRPr="001769C0">
        <w:rPr>
          <w:rStyle w:val="st"/>
        </w:rPr>
        <w:t>Ley Federal de Derechos en Materia de Agua</w:t>
      </w:r>
      <w:r w:rsidR="001776F1" w:rsidRPr="001769C0">
        <w:t xml:space="preserve"> y la Ley de Usos de Agua del Estado de Tabasco, buscan promover la conservación, restauración, control y regulación de las aguas</w:t>
      </w:r>
      <w:r w:rsidR="00D26AD1">
        <w:t xml:space="preserve"> en su respectiva jurisdicción,</w:t>
      </w:r>
      <w:r w:rsidR="008E03E1" w:rsidRPr="001769C0">
        <w:t xml:space="preserve"> la</w:t>
      </w:r>
      <w:r w:rsidR="001776F1" w:rsidRPr="001769C0">
        <w:t xml:space="preserve"> preservación de su calidad para obtener un desarrollo integral sustentable, en beneficio de la población de la entidad, así como promover una adecuada prestación del servicio público</w:t>
      </w:r>
      <w:r w:rsidR="008E03E1" w:rsidRPr="001769C0">
        <w:t xml:space="preserve">. Con este fin se publicaron </w:t>
      </w:r>
      <w:r w:rsidR="004F63FA" w:rsidRPr="001769C0">
        <w:rPr>
          <w:b/>
        </w:rPr>
        <w:t>la Norma Oficial</w:t>
      </w:r>
      <w:r w:rsidR="009972C5" w:rsidRPr="001769C0">
        <w:rPr>
          <w:b/>
        </w:rPr>
        <w:t xml:space="preserve"> Mexicana NOM-127-SSA1-1994 y </w:t>
      </w:r>
      <w:r w:rsidR="004F63FA" w:rsidRPr="001769C0">
        <w:rPr>
          <w:b/>
        </w:rPr>
        <w:t>los Criterios Ecológicos de Calidad de Agua (CE-CCA-001/89</w:t>
      </w:r>
      <w:r w:rsidR="009972C5" w:rsidRPr="001769C0">
        <w:rPr>
          <w:b/>
        </w:rPr>
        <w:t>)</w:t>
      </w:r>
      <w:r w:rsidR="004F63FA" w:rsidRPr="001769C0">
        <w:rPr>
          <w:b/>
        </w:rPr>
        <w:t xml:space="preserve"> </w:t>
      </w:r>
      <w:r w:rsidR="00B9710B" w:rsidRPr="001769C0">
        <w:t>donde se señala de forma precisa la</w:t>
      </w:r>
      <w:r w:rsidR="00E839BA">
        <w:t>s</w:t>
      </w:r>
      <w:r w:rsidR="00B9710B" w:rsidRPr="001769C0">
        <w:t xml:space="preserve"> característica</w:t>
      </w:r>
      <w:r w:rsidR="00E839BA">
        <w:t>s</w:t>
      </w:r>
      <w:r w:rsidR="00B9710B" w:rsidRPr="001769C0">
        <w:t xml:space="preserve"> que debe tener el agua para ser apta para el uso doméstico, es decir, el uso del agua potable en inmueble, casa habitación o construcción, para consumo humano, </w:t>
      </w:r>
      <w:r w:rsidR="00B9710B" w:rsidRPr="001769C0">
        <w:lastRenderedPageBreak/>
        <w:t>preparación de alimentos o para satisfacer las necesidades elementales de sus habitantes o los requerimientos de sus residentes.</w:t>
      </w:r>
    </w:p>
    <w:p w14:paraId="09F3780F" w14:textId="77777777" w:rsidR="00D26AD1" w:rsidRPr="00D26AD1" w:rsidRDefault="00D26AD1" w:rsidP="00D26AD1">
      <w:pPr>
        <w:pStyle w:val="Default"/>
        <w:spacing w:line="360" w:lineRule="auto"/>
        <w:jc w:val="both"/>
      </w:pPr>
    </w:p>
    <w:p w14:paraId="421632C1" w14:textId="5BD99A40" w:rsidR="004F63FA" w:rsidRPr="001769C0" w:rsidRDefault="00D269F9" w:rsidP="00B1241A">
      <w:pPr>
        <w:pStyle w:val="NormalWeb"/>
        <w:spacing w:after="0" w:line="360" w:lineRule="auto"/>
        <w:jc w:val="both"/>
      </w:pPr>
      <w:r w:rsidRPr="001769C0">
        <w:rPr>
          <w:rFonts w:ascii="Arial" w:hAnsi="Arial" w:cs="Arial"/>
          <w:b/>
        </w:rPr>
        <w:t xml:space="preserve">TERCERO. </w:t>
      </w:r>
      <w:r w:rsidR="005D2722" w:rsidRPr="001769C0">
        <w:rPr>
          <w:rFonts w:ascii="Arial" w:hAnsi="Arial" w:cs="Arial"/>
          <w:b/>
        </w:rPr>
        <w:t>–</w:t>
      </w:r>
      <w:r w:rsidR="001808A4" w:rsidRPr="001769C0">
        <w:rPr>
          <w:rFonts w:ascii="Arial" w:hAnsi="Arial" w:cs="Arial"/>
          <w:b/>
        </w:rPr>
        <w:t xml:space="preserve"> </w:t>
      </w:r>
      <w:r w:rsidR="00B1241A" w:rsidRPr="001769C0">
        <w:rPr>
          <w:rFonts w:ascii="Arial" w:hAnsi="Arial" w:cs="Arial"/>
        </w:rPr>
        <w:t xml:space="preserve">Que </w:t>
      </w:r>
      <w:r w:rsidR="00D26AD1">
        <w:rPr>
          <w:rFonts w:ascii="Arial" w:hAnsi="Arial" w:cs="Arial"/>
        </w:rPr>
        <w:t>el E</w:t>
      </w:r>
      <w:r w:rsidR="004F63FA" w:rsidRPr="001769C0">
        <w:rPr>
          <w:rFonts w:ascii="Arial" w:hAnsi="Arial" w:cs="Arial"/>
        </w:rPr>
        <w:t>stado debe garantizar</w:t>
      </w:r>
      <w:r w:rsidR="00B1241A" w:rsidRPr="001769C0">
        <w:rPr>
          <w:rFonts w:ascii="Arial" w:hAnsi="Arial" w:cs="Arial"/>
        </w:rPr>
        <w:t>,</w:t>
      </w:r>
      <w:r w:rsidR="004F63FA" w:rsidRPr="001769C0">
        <w:rPr>
          <w:rFonts w:ascii="Arial" w:hAnsi="Arial" w:cs="Arial"/>
        </w:rPr>
        <w:t xml:space="preserve"> que el agua potable para el consumo humano cumpla con la normatividad en la materia</w:t>
      </w:r>
      <w:r w:rsidR="00B1241A" w:rsidRPr="001769C0">
        <w:rPr>
          <w:rFonts w:ascii="Arial" w:hAnsi="Arial" w:cs="Arial"/>
        </w:rPr>
        <w:t>,</w:t>
      </w:r>
      <w:r w:rsidR="004F63FA" w:rsidRPr="001769C0">
        <w:rPr>
          <w:rFonts w:ascii="Arial" w:hAnsi="Arial" w:cs="Arial"/>
        </w:rPr>
        <w:t xml:space="preserve"> a fin de controlar los riesgos sanitarios</w:t>
      </w:r>
      <w:r w:rsidR="00B1241A" w:rsidRPr="001769C0">
        <w:rPr>
          <w:rFonts w:ascii="Arial" w:hAnsi="Arial" w:cs="Arial"/>
        </w:rPr>
        <w:t>,</w:t>
      </w:r>
      <w:r w:rsidR="004F63FA" w:rsidRPr="001769C0">
        <w:rPr>
          <w:rFonts w:ascii="Arial" w:hAnsi="Arial" w:cs="Arial"/>
        </w:rPr>
        <w:t xml:space="preserve"> que pudieran desembocar en daños a la salud de los consumidores del vital </w:t>
      </w:r>
      <w:r w:rsidR="00B1241A" w:rsidRPr="001769C0">
        <w:rPr>
          <w:rFonts w:ascii="Arial" w:hAnsi="Arial" w:cs="Arial"/>
        </w:rPr>
        <w:t>líquido</w:t>
      </w:r>
      <w:r w:rsidR="004F63FA" w:rsidRPr="001769C0">
        <w:rPr>
          <w:rFonts w:ascii="Arial" w:hAnsi="Arial" w:cs="Arial"/>
        </w:rPr>
        <w:t xml:space="preserve">. </w:t>
      </w:r>
      <w:r w:rsidR="00C824B7" w:rsidRPr="001769C0">
        <w:rPr>
          <w:rFonts w:ascii="Arial" w:hAnsi="Arial" w:cs="Arial"/>
        </w:rPr>
        <w:t xml:space="preserve">De acuerdo al reporte </w:t>
      </w:r>
      <w:r w:rsidR="00C824B7" w:rsidRPr="001769C0">
        <w:rPr>
          <w:rFonts w:ascii="Arial" w:hAnsi="Arial" w:cs="Arial"/>
          <w:b/>
        </w:rPr>
        <w:t>Calidad desconocida: La crisis invisible del agua</w:t>
      </w:r>
      <w:r w:rsidR="00C824B7" w:rsidRPr="001769C0">
        <w:rPr>
          <w:rFonts w:ascii="Arial" w:hAnsi="Arial" w:cs="Arial"/>
        </w:rPr>
        <w:t>, publicado por el Banco Mundial “El mundo enfrenta una crisis invisible de calidad del agua que disminuye en un tercio el potencial de crecimiento económico en zonas altamente contaminadas y pone en peligro el bienestar humano y ambiental”. Es alarmante la presencia de contaminantes en el agua de México, la cual incrementó entre 7 y 12 por ciento la tasa de hospitalizaci</w:t>
      </w:r>
      <w:r w:rsidR="0049326E">
        <w:rPr>
          <w:rFonts w:ascii="Arial" w:hAnsi="Arial" w:cs="Arial"/>
        </w:rPr>
        <w:t>ón vinculada con diarreas. Esto,</w:t>
      </w:r>
      <w:r w:rsidR="00C824B7" w:rsidRPr="001769C0">
        <w:rPr>
          <w:rFonts w:ascii="Arial" w:hAnsi="Arial" w:cs="Arial"/>
        </w:rPr>
        <w:t xml:space="preserve"> a su vez está asociado con un mayor gasto en salud, especialmente entre hogares en 30 por ciento de la población que percibe menores ingresos.</w:t>
      </w:r>
    </w:p>
    <w:p w14:paraId="68A5E682" w14:textId="77777777" w:rsidR="00422010" w:rsidRDefault="00422010" w:rsidP="00AA02F9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F89059C" w14:textId="5C650249" w:rsidR="00C824B7" w:rsidRPr="001769C0" w:rsidRDefault="00D269F9" w:rsidP="00AA02F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69C0">
        <w:rPr>
          <w:rFonts w:ascii="Arial" w:hAnsi="Arial" w:cs="Arial"/>
          <w:b/>
          <w:color w:val="000000"/>
          <w:sz w:val="24"/>
          <w:szCs w:val="24"/>
        </w:rPr>
        <w:t xml:space="preserve">CUARTO. </w:t>
      </w:r>
      <w:r w:rsidR="003D4E60" w:rsidRPr="001769C0">
        <w:rPr>
          <w:rFonts w:ascii="Arial" w:hAnsi="Arial" w:cs="Arial"/>
          <w:b/>
          <w:color w:val="000000"/>
          <w:sz w:val="24"/>
          <w:szCs w:val="24"/>
        </w:rPr>
        <w:t>–</w:t>
      </w:r>
      <w:r w:rsidR="00601C84" w:rsidRPr="001769C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824B7" w:rsidRPr="001769C0">
        <w:rPr>
          <w:rFonts w:ascii="Arial" w:hAnsi="Arial" w:cs="Arial"/>
          <w:sz w:val="24"/>
          <w:szCs w:val="24"/>
        </w:rPr>
        <w:t>Que,</w:t>
      </w:r>
      <w:r w:rsidR="00601C84" w:rsidRPr="001769C0">
        <w:rPr>
          <w:rFonts w:ascii="Arial" w:hAnsi="Arial" w:cs="Arial"/>
          <w:sz w:val="24"/>
          <w:szCs w:val="24"/>
        </w:rPr>
        <w:t xml:space="preserve"> </w:t>
      </w:r>
      <w:r w:rsidR="00A468E7" w:rsidRPr="001769C0">
        <w:rPr>
          <w:rFonts w:ascii="Arial" w:hAnsi="Arial" w:cs="Arial"/>
          <w:sz w:val="24"/>
          <w:szCs w:val="24"/>
        </w:rPr>
        <w:t xml:space="preserve">debido a </w:t>
      </w:r>
      <w:r w:rsidR="00C824B7" w:rsidRPr="001769C0">
        <w:rPr>
          <w:rFonts w:ascii="Arial" w:hAnsi="Arial" w:cs="Arial"/>
          <w:sz w:val="24"/>
          <w:szCs w:val="24"/>
        </w:rPr>
        <w:t xml:space="preserve">ello, no se deben desestimar </w:t>
      </w:r>
      <w:r w:rsidR="00A468E7" w:rsidRPr="001769C0">
        <w:rPr>
          <w:rFonts w:ascii="Arial" w:hAnsi="Arial" w:cs="Arial"/>
          <w:sz w:val="24"/>
          <w:szCs w:val="24"/>
        </w:rPr>
        <w:t xml:space="preserve">las denuncias </w:t>
      </w:r>
      <w:r w:rsidR="00C824B7" w:rsidRPr="001769C0">
        <w:rPr>
          <w:rFonts w:ascii="Arial" w:hAnsi="Arial" w:cs="Arial"/>
          <w:sz w:val="24"/>
          <w:szCs w:val="24"/>
        </w:rPr>
        <w:t>públicas</w:t>
      </w:r>
      <w:r w:rsidR="00A468E7" w:rsidRPr="001769C0">
        <w:rPr>
          <w:rFonts w:ascii="Arial" w:hAnsi="Arial" w:cs="Arial"/>
          <w:sz w:val="24"/>
          <w:szCs w:val="24"/>
        </w:rPr>
        <w:t xml:space="preserve"> hechas por los habitantes de </w:t>
      </w:r>
      <w:r w:rsidR="00C824B7" w:rsidRPr="001769C0">
        <w:rPr>
          <w:rFonts w:ascii="Arial" w:hAnsi="Arial" w:cs="Arial"/>
          <w:sz w:val="24"/>
          <w:szCs w:val="24"/>
        </w:rPr>
        <w:t xml:space="preserve">diversas colonias de la </w:t>
      </w:r>
      <w:r w:rsidR="00A468E7" w:rsidRPr="001769C0">
        <w:rPr>
          <w:rFonts w:ascii="Arial" w:hAnsi="Arial" w:cs="Arial"/>
          <w:sz w:val="24"/>
          <w:szCs w:val="24"/>
        </w:rPr>
        <w:t>Ciudad de Villahermosa</w:t>
      </w:r>
      <w:r w:rsidR="006E73D7" w:rsidRPr="001769C0">
        <w:rPr>
          <w:rFonts w:ascii="Arial" w:hAnsi="Arial" w:cs="Arial"/>
          <w:sz w:val="24"/>
          <w:szCs w:val="24"/>
        </w:rPr>
        <w:t xml:space="preserve"> y comunidades pertenecientes al municipio del Centro, divulgadas por diversos medios de comunicación en la </w:t>
      </w:r>
      <w:r w:rsidR="00A468E7" w:rsidRPr="001769C0">
        <w:rPr>
          <w:rFonts w:ascii="Arial" w:hAnsi="Arial" w:cs="Arial"/>
          <w:sz w:val="24"/>
          <w:szCs w:val="24"/>
        </w:rPr>
        <w:t xml:space="preserve"> </w:t>
      </w:r>
      <w:r w:rsidR="00C824B7" w:rsidRPr="001769C0">
        <w:rPr>
          <w:rFonts w:ascii="Arial" w:hAnsi="Arial" w:cs="Arial"/>
          <w:sz w:val="24"/>
          <w:szCs w:val="24"/>
        </w:rPr>
        <w:t xml:space="preserve">que </w:t>
      </w:r>
      <w:r w:rsidR="00A468E7" w:rsidRPr="001769C0">
        <w:rPr>
          <w:rFonts w:ascii="Arial" w:hAnsi="Arial" w:cs="Arial"/>
          <w:sz w:val="24"/>
          <w:szCs w:val="24"/>
        </w:rPr>
        <w:t>da</w:t>
      </w:r>
      <w:r w:rsidR="00C824B7" w:rsidRPr="001769C0">
        <w:rPr>
          <w:rFonts w:ascii="Arial" w:hAnsi="Arial" w:cs="Arial"/>
          <w:sz w:val="24"/>
          <w:szCs w:val="24"/>
        </w:rPr>
        <w:t>n</w:t>
      </w:r>
      <w:r w:rsidR="00A468E7" w:rsidRPr="001769C0">
        <w:rPr>
          <w:rFonts w:ascii="Arial" w:hAnsi="Arial" w:cs="Arial"/>
          <w:sz w:val="24"/>
          <w:szCs w:val="24"/>
        </w:rPr>
        <w:t xml:space="preserve"> cuenta de la pésima calidad del agua que se </w:t>
      </w:r>
      <w:r w:rsidR="006E73D7" w:rsidRPr="001769C0">
        <w:rPr>
          <w:rFonts w:ascii="Arial" w:hAnsi="Arial" w:cs="Arial"/>
          <w:sz w:val="24"/>
          <w:szCs w:val="24"/>
        </w:rPr>
        <w:t>distribuye (agua de lodo, color chocolate, maloliente)</w:t>
      </w:r>
      <w:r w:rsidR="00A468E7" w:rsidRPr="001769C0">
        <w:rPr>
          <w:rFonts w:ascii="Arial" w:hAnsi="Arial" w:cs="Arial"/>
          <w:sz w:val="24"/>
          <w:szCs w:val="24"/>
        </w:rPr>
        <w:t>, a lo que se suma</w:t>
      </w:r>
      <w:r w:rsidR="00D26AD1">
        <w:rPr>
          <w:rFonts w:ascii="Arial" w:hAnsi="Arial" w:cs="Arial"/>
          <w:sz w:val="24"/>
          <w:szCs w:val="24"/>
        </w:rPr>
        <w:t>,</w:t>
      </w:r>
      <w:r w:rsidR="00A468E7" w:rsidRPr="001769C0">
        <w:rPr>
          <w:rFonts w:ascii="Arial" w:hAnsi="Arial" w:cs="Arial"/>
          <w:sz w:val="24"/>
          <w:szCs w:val="24"/>
        </w:rPr>
        <w:t xml:space="preserve"> la constante falta de suministro de</w:t>
      </w:r>
      <w:r w:rsidR="006E73D7" w:rsidRPr="001769C0">
        <w:rPr>
          <w:rFonts w:ascii="Arial" w:hAnsi="Arial" w:cs="Arial"/>
          <w:sz w:val="24"/>
          <w:szCs w:val="24"/>
        </w:rPr>
        <w:t>l</w:t>
      </w:r>
      <w:r w:rsidR="00A468E7" w:rsidRPr="001769C0">
        <w:rPr>
          <w:rFonts w:ascii="Arial" w:hAnsi="Arial" w:cs="Arial"/>
          <w:sz w:val="24"/>
          <w:szCs w:val="24"/>
        </w:rPr>
        <w:t xml:space="preserve"> </w:t>
      </w:r>
      <w:r w:rsidR="006E73D7" w:rsidRPr="001769C0">
        <w:rPr>
          <w:rFonts w:ascii="Arial" w:hAnsi="Arial" w:cs="Arial"/>
          <w:sz w:val="24"/>
          <w:szCs w:val="24"/>
        </w:rPr>
        <w:t>vital líquido</w:t>
      </w:r>
      <w:r w:rsidR="00A468E7" w:rsidRPr="001769C0">
        <w:rPr>
          <w:rFonts w:ascii="Arial" w:hAnsi="Arial" w:cs="Arial"/>
          <w:sz w:val="24"/>
          <w:szCs w:val="24"/>
        </w:rPr>
        <w:t xml:space="preserve"> y </w:t>
      </w:r>
      <w:r w:rsidR="007850B7">
        <w:rPr>
          <w:rFonts w:ascii="Arial" w:hAnsi="Arial" w:cs="Arial"/>
          <w:sz w:val="24"/>
          <w:szCs w:val="24"/>
        </w:rPr>
        <w:t>escasez</w:t>
      </w:r>
      <w:r w:rsidR="00A468E7" w:rsidRPr="001769C0">
        <w:rPr>
          <w:rFonts w:ascii="Arial" w:hAnsi="Arial" w:cs="Arial"/>
          <w:sz w:val="24"/>
          <w:szCs w:val="24"/>
        </w:rPr>
        <w:t xml:space="preserve">, </w:t>
      </w:r>
      <w:r w:rsidR="006E73D7" w:rsidRPr="001769C0">
        <w:rPr>
          <w:rFonts w:ascii="Arial" w:hAnsi="Arial" w:cs="Arial"/>
          <w:sz w:val="24"/>
          <w:szCs w:val="24"/>
        </w:rPr>
        <w:t>en</w:t>
      </w:r>
      <w:r w:rsidR="00A468E7" w:rsidRPr="001769C0">
        <w:rPr>
          <w:rFonts w:ascii="Arial" w:hAnsi="Arial" w:cs="Arial"/>
          <w:sz w:val="24"/>
          <w:szCs w:val="24"/>
        </w:rPr>
        <w:t xml:space="preserve"> </w:t>
      </w:r>
      <w:r w:rsidR="0049326E">
        <w:rPr>
          <w:rFonts w:ascii="Arial" w:hAnsi="Arial" w:cs="Arial"/>
          <w:sz w:val="24"/>
          <w:szCs w:val="24"/>
        </w:rPr>
        <w:t>p</w:t>
      </w:r>
      <w:r w:rsidR="006E73D7" w:rsidRPr="001769C0">
        <w:rPr>
          <w:rFonts w:ascii="Arial" w:hAnsi="Arial" w:cs="Arial"/>
          <w:sz w:val="24"/>
          <w:szCs w:val="24"/>
        </w:rPr>
        <w:t>e</w:t>
      </w:r>
      <w:r w:rsidR="0049326E">
        <w:rPr>
          <w:rFonts w:ascii="Arial" w:hAnsi="Arial" w:cs="Arial"/>
          <w:sz w:val="24"/>
          <w:szCs w:val="24"/>
        </w:rPr>
        <w:t>r</w:t>
      </w:r>
      <w:r w:rsidR="006E73D7" w:rsidRPr="001769C0">
        <w:rPr>
          <w:rFonts w:ascii="Arial" w:hAnsi="Arial" w:cs="Arial"/>
          <w:sz w:val="24"/>
          <w:szCs w:val="24"/>
        </w:rPr>
        <w:t xml:space="preserve">juicio de </w:t>
      </w:r>
      <w:r w:rsidR="00A468E7" w:rsidRPr="001769C0">
        <w:rPr>
          <w:rFonts w:ascii="Arial" w:hAnsi="Arial" w:cs="Arial"/>
          <w:sz w:val="24"/>
          <w:szCs w:val="24"/>
        </w:rPr>
        <w:t xml:space="preserve">miles de </w:t>
      </w:r>
      <w:r w:rsidR="006E73D7" w:rsidRPr="001769C0">
        <w:rPr>
          <w:rFonts w:ascii="Arial" w:hAnsi="Arial" w:cs="Arial"/>
          <w:sz w:val="24"/>
          <w:szCs w:val="24"/>
        </w:rPr>
        <w:t>habitantes,</w:t>
      </w:r>
      <w:r w:rsidR="00A468E7" w:rsidRPr="001769C0">
        <w:rPr>
          <w:rFonts w:ascii="Arial" w:hAnsi="Arial" w:cs="Arial"/>
          <w:sz w:val="24"/>
          <w:szCs w:val="24"/>
        </w:rPr>
        <w:t xml:space="preserve"> </w:t>
      </w:r>
      <w:r w:rsidR="006E73D7" w:rsidRPr="001769C0">
        <w:rPr>
          <w:rFonts w:ascii="Arial" w:hAnsi="Arial" w:cs="Arial"/>
          <w:sz w:val="24"/>
          <w:szCs w:val="24"/>
        </w:rPr>
        <w:t>lo cual toma mayor relevancia en estos momentos, en</w:t>
      </w:r>
      <w:r w:rsidR="00A468E7" w:rsidRPr="001769C0">
        <w:rPr>
          <w:rFonts w:ascii="Arial" w:hAnsi="Arial" w:cs="Arial"/>
          <w:sz w:val="24"/>
          <w:szCs w:val="24"/>
        </w:rPr>
        <w:t xml:space="preserve"> que nos </w:t>
      </w:r>
      <w:bookmarkStart w:id="0" w:name="_GoBack"/>
      <w:bookmarkEnd w:id="0"/>
      <w:r w:rsidR="006E73D7" w:rsidRPr="001769C0">
        <w:rPr>
          <w:rFonts w:ascii="Arial" w:hAnsi="Arial" w:cs="Arial"/>
          <w:sz w:val="24"/>
          <w:szCs w:val="24"/>
        </w:rPr>
        <w:t>encont</w:t>
      </w:r>
      <w:r w:rsidR="0049326E">
        <w:rPr>
          <w:rFonts w:ascii="Arial" w:hAnsi="Arial" w:cs="Arial"/>
          <w:sz w:val="24"/>
          <w:szCs w:val="24"/>
        </w:rPr>
        <w:t>ramos en plena pandemia de COVID</w:t>
      </w:r>
      <w:r w:rsidR="006E73D7" w:rsidRPr="001769C0">
        <w:rPr>
          <w:rFonts w:ascii="Arial" w:hAnsi="Arial" w:cs="Arial"/>
          <w:sz w:val="24"/>
          <w:szCs w:val="24"/>
        </w:rPr>
        <w:t>-19, pues de ac</w:t>
      </w:r>
      <w:r w:rsidR="00A468E7" w:rsidRPr="001769C0">
        <w:rPr>
          <w:rFonts w:ascii="Arial" w:hAnsi="Arial" w:cs="Arial"/>
          <w:sz w:val="24"/>
          <w:szCs w:val="24"/>
        </w:rPr>
        <w:t>u</w:t>
      </w:r>
      <w:r w:rsidR="006E73D7" w:rsidRPr="001769C0">
        <w:rPr>
          <w:rFonts w:ascii="Arial" w:hAnsi="Arial" w:cs="Arial"/>
          <w:sz w:val="24"/>
          <w:szCs w:val="24"/>
        </w:rPr>
        <w:t>e</w:t>
      </w:r>
      <w:r w:rsidR="00A468E7" w:rsidRPr="001769C0">
        <w:rPr>
          <w:rFonts w:ascii="Arial" w:hAnsi="Arial" w:cs="Arial"/>
          <w:sz w:val="24"/>
          <w:szCs w:val="24"/>
        </w:rPr>
        <w:t xml:space="preserve">rdo a las autoridades sanitarias se debe de reforzar las medidas </w:t>
      </w:r>
      <w:r w:rsidR="006E73D7" w:rsidRPr="001769C0">
        <w:rPr>
          <w:rFonts w:ascii="Arial" w:hAnsi="Arial" w:cs="Arial"/>
          <w:sz w:val="24"/>
          <w:szCs w:val="24"/>
        </w:rPr>
        <w:t xml:space="preserve">higiénicas, pero hay zonas del municipio donde no hay agua, ni para lavarse las manos y cuando hay, está sucia </w:t>
      </w:r>
      <w:r w:rsidR="006E73D7" w:rsidRPr="001769C0">
        <w:rPr>
          <w:rFonts w:ascii="Arial" w:hAnsi="Arial" w:cs="Arial"/>
          <w:sz w:val="24"/>
          <w:szCs w:val="24"/>
        </w:rPr>
        <w:lastRenderedPageBreak/>
        <w:t xml:space="preserve">y cabe la sospecha fundada que esté contaminada y sea inadecuada para el uso doméstico. </w:t>
      </w:r>
    </w:p>
    <w:p w14:paraId="06A8F93B" w14:textId="77777777" w:rsidR="0072359F" w:rsidRPr="001769C0" w:rsidRDefault="0072359F" w:rsidP="007235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6E11D2" w14:textId="77777777" w:rsidR="00422010" w:rsidRDefault="00422010" w:rsidP="007235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AE6068" w14:textId="614CB4FB" w:rsidR="0072359F" w:rsidRPr="001769C0" w:rsidRDefault="00D269F9" w:rsidP="007235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69C0">
        <w:rPr>
          <w:rFonts w:ascii="Arial" w:hAnsi="Arial" w:cs="Arial"/>
          <w:b/>
          <w:sz w:val="24"/>
          <w:szCs w:val="24"/>
        </w:rPr>
        <w:t xml:space="preserve">QUINTO. </w:t>
      </w:r>
      <w:r w:rsidR="00601C84" w:rsidRPr="001769C0">
        <w:rPr>
          <w:rFonts w:ascii="Arial" w:hAnsi="Arial" w:cs="Arial"/>
          <w:sz w:val="24"/>
          <w:szCs w:val="24"/>
        </w:rPr>
        <w:t>–</w:t>
      </w:r>
      <w:r w:rsidR="00A468E7" w:rsidRPr="001769C0">
        <w:rPr>
          <w:rFonts w:ascii="Arial" w:hAnsi="Arial" w:cs="Arial"/>
          <w:sz w:val="24"/>
          <w:szCs w:val="24"/>
        </w:rPr>
        <w:t xml:space="preserve"> </w:t>
      </w:r>
      <w:r w:rsidR="002D167C" w:rsidRPr="001769C0">
        <w:rPr>
          <w:rFonts w:ascii="Arial" w:hAnsi="Arial" w:cs="Arial"/>
          <w:sz w:val="24"/>
          <w:szCs w:val="24"/>
        </w:rPr>
        <w:t>Que de acuerdo al</w:t>
      </w:r>
      <w:r w:rsidR="008E45B3" w:rsidRPr="001769C0">
        <w:rPr>
          <w:rFonts w:ascii="Arial" w:hAnsi="Arial" w:cs="Arial"/>
          <w:sz w:val="24"/>
          <w:szCs w:val="24"/>
        </w:rPr>
        <w:t xml:space="preserve"> titular del </w:t>
      </w:r>
      <w:r w:rsidR="008E45B3" w:rsidRPr="001769C0">
        <w:rPr>
          <w:rFonts w:ascii="Arial" w:hAnsi="Arial" w:cs="Arial"/>
          <w:b/>
          <w:sz w:val="24"/>
          <w:szCs w:val="24"/>
        </w:rPr>
        <w:t>Sistema de Agua y S</w:t>
      </w:r>
      <w:r w:rsidR="002D167C" w:rsidRPr="001769C0">
        <w:rPr>
          <w:rFonts w:ascii="Arial" w:hAnsi="Arial" w:cs="Arial"/>
          <w:b/>
          <w:sz w:val="24"/>
          <w:szCs w:val="24"/>
        </w:rPr>
        <w:t xml:space="preserve">aneamiento </w:t>
      </w:r>
      <w:r w:rsidR="008E45B3" w:rsidRPr="001769C0">
        <w:rPr>
          <w:rFonts w:ascii="Arial" w:hAnsi="Arial" w:cs="Arial"/>
          <w:b/>
          <w:sz w:val="24"/>
          <w:szCs w:val="24"/>
        </w:rPr>
        <w:t xml:space="preserve">(SAS) </w:t>
      </w:r>
      <w:r w:rsidR="002D167C" w:rsidRPr="001769C0">
        <w:rPr>
          <w:rFonts w:ascii="Arial" w:hAnsi="Arial" w:cs="Arial"/>
          <w:b/>
          <w:sz w:val="24"/>
          <w:szCs w:val="24"/>
        </w:rPr>
        <w:t xml:space="preserve">del </w:t>
      </w:r>
      <w:r w:rsidR="008E45B3" w:rsidRPr="001769C0">
        <w:rPr>
          <w:rFonts w:ascii="Arial" w:hAnsi="Arial" w:cs="Arial"/>
          <w:b/>
          <w:sz w:val="24"/>
          <w:szCs w:val="24"/>
        </w:rPr>
        <w:t>Ayuntamiento</w:t>
      </w:r>
      <w:r w:rsidR="002D167C" w:rsidRPr="001769C0">
        <w:rPr>
          <w:rFonts w:ascii="Arial" w:hAnsi="Arial" w:cs="Arial"/>
          <w:b/>
          <w:sz w:val="24"/>
          <w:szCs w:val="24"/>
        </w:rPr>
        <w:t xml:space="preserve"> del Centro</w:t>
      </w:r>
      <w:r w:rsidR="002D167C" w:rsidRPr="001769C0">
        <w:rPr>
          <w:rFonts w:ascii="Arial" w:hAnsi="Arial" w:cs="Arial"/>
          <w:sz w:val="24"/>
          <w:szCs w:val="24"/>
        </w:rPr>
        <w:t xml:space="preserve">, </w:t>
      </w:r>
      <w:r w:rsidR="008E45B3" w:rsidRPr="001769C0">
        <w:rPr>
          <w:rFonts w:ascii="Arial" w:hAnsi="Arial" w:cs="Arial"/>
          <w:sz w:val="24"/>
          <w:szCs w:val="24"/>
        </w:rPr>
        <w:t xml:space="preserve">-entidad </w:t>
      </w:r>
      <w:r w:rsidR="002D167C" w:rsidRPr="001769C0">
        <w:rPr>
          <w:rFonts w:ascii="Arial" w:hAnsi="Arial" w:cs="Arial"/>
          <w:sz w:val="24"/>
          <w:szCs w:val="24"/>
        </w:rPr>
        <w:t xml:space="preserve">responsable de que el agua llegue a </w:t>
      </w:r>
      <w:r w:rsidR="008E45B3" w:rsidRPr="001769C0">
        <w:rPr>
          <w:rFonts w:ascii="Arial" w:hAnsi="Arial" w:cs="Arial"/>
          <w:sz w:val="24"/>
          <w:szCs w:val="24"/>
        </w:rPr>
        <w:t>nuestros domicilios-</w:t>
      </w:r>
      <w:r w:rsidR="002D167C" w:rsidRPr="001769C0">
        <w:rPr>
          <w:rFonts w:ascii="Arial" w:hAnsi="Arial" w:cs="Arial"/>
          <w:sz w:val="24"/>
          <w:szCs w:val="24"/>
        </w:rPr>
        <w:t xml:space="preserve"> </w:t>
      </w:r>
      <w:r w:rsidR="008E45B3" w:rsidRPr="001769C0">
        <w:rPr>
          <w:rFonts w:ascii="Arial" w:hAnsi="Arial" w:cs="Arial"/>
          <w:sz w:val="24"/>
          <w:szCs w:val="24"/>
        </w:rPr>
        <w:t xml:space="preserve">por </w:t>
      </w:r>
      <w:r w:rsidR="002D167C" w:rsidRPr="001769C0">
        <w:rPr>
          <w:rFonts w:ascii="Arial" w:hAnsi="Arial" w:cs="Arial"/>
          <w:sz w:val="24"/>
          <w:szCs w:val="24"/>
        </w:rPr>
        <w:t xml:space="preserve">versiones declaradas </w:t>
      </w:r>
      <w:r w:rsidR="008E45B3" w:rsidRPr="001769C0">
        <w:rPr>
          <w:rFonts w:ascii="Arial" w:hAnsi="Arial" w:cs="Arial"/>
          <w:sz w:val="24"/>
          <w:szCs w:val="24"/>
        </w:rPr>
        <w:t xml:space="preserve">a medios </w:t>
      </w:r>
      <w:r w:rsidR="002D167C" w:rsidRPr="001769C0">
        <w:rPr>
          <w:rFonts w:ascii="Arial" w:hAnsi="Arial" w:cs="Arial"/>
          <w:sz w:val="24"/>
          <w:szCs w:val="24"/>
        </w:rPr>
        <w:t>de comunicación, las razones por la que</w:t>
      </w:r>
      <w:r w:rsidR="008E45B3" w:rsidRPr="001769C0">
        <w:rPr>
          <w:rFonts w:ascii="Arial" w:hAnsi="Arial" w:cs="Arial"/>
          <w:sz w:val="24"/>
          <w:szCs w:val="24"/>
        </w:rPr>
        <w:t xml:space="preserve"> llega </w:t>
      </w:r>
      <w:r w:rsidR="00E839BA">
        <w:rPr>
          <w:rFonts w:ascii="Arial" w:hAnsi="Arial" w:cs="Arial"/>
          <w:sz w:val="24"/>
          <w:szCs w:val="24"/>
        </w:rPr>
        <w:t xml:space="preserve">el agua </w:t>
      </w:r>
      <w:r w:rsidR="008E45B3" w:rsidRPr="001769C0">
        <w:rPr>
          <w:rFonts w:ascii="Arial" w:hAnsi="Arial" w:cs="Arial"/>
          <w:sz w:val="24"/>
          <w:szCs w:val="24"/>
        </w:rPr>
        <w:t xml:space="preserve">de tan mala calidad se debe </w:t>
      </w:r>
      <w:r w:rsidR="00A36283" w:rsidRPr="001769C0">
        <w:rPr>
          <w:rFonts w:ascii="Arial" w:hAnsi="Arial" w:cs="Arial"/>
          <w:sz w:val="24"/>
          <w:szCs w:val="24"/>
        </w:rPr>
        <w:t>niveles muy altos de color y turbiedad en los ríos, por lo que en múltiples ocasiones han</w:t>
      </w:r>
      <w:r w:rsidR="0049326E">
        <w:rPr>
          <w:rFonts w:ascii="Arial" w:hAnsi="Arial" w:cs="Arial"/>
          <w:sz w:val="24"/>
          <w:szCs w:val="24"/>
        </w:rPr>
        <w:t xml:space="preserve"> decidido suspender el servicio. S</w:t>
      </w:r>
      <w:r w:rsidR="0072359F" w:rsidRPr="001769C0">
        <w:rPr>
          <w:rFonts w:ascii="Arial" w:hAnsi="Arial" w:cs="Arial"/>
          <w:sz w:val="24"/>
          <w:szCs w:val="24"/>
        </w:rPr>
        <w:t>eñalando que el agua que sale de las plan</w:t>
      </w:r>
      <w:r w:rsidR="00E839BA">
        <w:rPr>
          <w:rFonts w:ascii="Arial" w:hAnsi="Arial" w:cs="Arial"/>
          <w:sz w:val="24"/>
          <w:szCs w:val="24"/>
        </w:rPr>
        <w:t>t</w:t>
      </w:r>
      <w:r w:rsidR="0072359F" w:rsidRPr="001769C0">
        <w:rPr>
          <w:rFonts w:ascii="Arial" w:hAnsi="Arial" w:cs="Arial"/>
          <w:sz w:val="24"/>
          <w:szCs w:val="24"/>
        </w:rPr>
        <w:t>as potabilizadora</w:t>
      </w:r>
      <w:r w:rsidR="00E839BA">
        <w:rPr>
          <w:rFonts w:ascii="Arial" w:hAnsi="Arial" w:cs="Arial"/>
          <w:sz w:val="24"/>
          <w:szCs w:val="24"/>
        </w:rPr>
        <w:t>s</w:t>
      </w:r>
      <w:r w:rsidR="0072359F" w:rsidRPr="001769C0">
        <w:rPr>
          <w:rFonts w:ascii="Arial" w:hAnsi="Arial" w:cs="Arial"/>
          <w:sz w:val="24"/>
          <w:szCs w:val="24"/>
        </w:rPr>
        <w:t xml:space="preserve"> es apta para el consumo, pero que se ensucia de nuevo en las líneas de distribución que llegan a los domicilios de las y los habitantes del municipio. Lo </w:t>
      </w:r>
      <w:r w:rsidR="0049326E">
        <w:rPr>
          <w:rFonts w:ascii="Arial" w:hAnsi="Arial" w:cs="Arial"/>
          <w:sz w:val="24"/>
          <w:szCs w:val="24"/>
        </w:rPr>
        <w:t xml:space="preserve">que </w:t>
      </w:r>
      <w:r w:rsidR="0072359F" w:rsidRPr="001769C0">
        <w:rPr>
          <w:rFonts w:ascii="Arial" w:hAnsi="Arial" w:cs="Arial"/>
          <w:sz w:val="24"/>
          <w:szCs w:val="24"/>
        </w:rPr>
        <w:t>es inverosímil, pues al inicio de esta administración señalaron que era debido a que las plantas de tratamiento estaban sucias, cuando la realidad es que no estaba utilizando los reactivos adecuado</w:t>
      </w:r>
      <w:r w:rsidR="0049326E">
        <w:rPr>
          <w:rFonts w:ascii="Arial" w:hAnsi="Arial" w:cs="Arial"/>
          <w:sz w:val="24"/>
          <w:szCs w:val="24"/>
        </w:rPr>
        <w:t xml:space="preserve"> para el tratamiento del agua. He</w:t>
      </w:r>
      <w:r w:rsidR="0072359F" w:rsidRPr="001769C0">
        <w:rPr>
          <w:rFonts w:ascii="Arial" w:hAnsi="Arial" w:cs="Arial"/>
          <w:sz w:val="24"/>
          <w:szCs w:val="24"/>
        </w:rPr>
        <w:t>cho público y notorio, que incluso ha sido reconocido por la propia autoridad municipal.</w:t>
      </w:r>
    </w:p>
    <w:p w14:paraId="04B55BB0" w14:textId="77777777" w:rsidR="00422010" w:rsidRDefault="00422010" w:rsidP="008227CD">
      <w:pPr>
        <w:pStyle w:val="Default"/>
        <w:spacing w:line="360" w:lineRule="auto"/>
        <w:jc w:val="both"/>
        <w:rPr>
          <w:b/>
        </w:rPr>
      </w:pPr>
    </w:p>
    <w:p w14:paraId="40E20C1C" w14:textId="4A628346" w:rsidR="00422010" w:rsidRDefault="00EF58B9" w:rsidP="00934844">
      <w:pPr>
        <w:pStyle w:val="Default"/>
        <w:spacing w:line="360" w:lineRule="auto"/>
        <w:jc w:val="both"/>
      </w:pPr>
      <w:r w:rsidRPr="001769C0">
        <w:rPr>
          <w:b/>
        </w:rPr>
        <w:t>SEXTO. –</w:t>
      </w:r>
      <w:r w:rsidR="00650751" w:rsidRPr="001769C0">
        <w:rPr>
          <w:b/>
        </w:rPr>
        <w:t xml:space="preserve"> </w:t>
      </w:r>
      <w:r w:rsidR="008227CD" w:rsidRPr="001769C0">
        <w:t>Que,</w:t>
      </w:r>
      <w:r w:rsidR="002D167C" w:rsidRPr="001769C0">
        <w:t xml:space="preserve"> debido a ello, se propone la </w:t>
      </w:r>
      <w:r w:rsidR="008227CD" w:rsidRPr="001769C0">
        <w:t xml:space="preserve">intervención de </w:t>
      </w:r>
      <w:r w:rsidR="002D167C" w:rsidRPr="001769C0">
        <w:t>diversas autoridades</w:t>
      </w:r>
      <w:r w:rsidR="008227CD" w:rsidRPr="001769C0">
        <w:t xml:space="preserve"> en la materia,</w:t>
      </w:r>
      <w:r w:rsidR="002D167C" w:rsidRPr="001769C0">
        <w:t xml:space="preserve"> a fin de que se analice el manejo del agua y se dicten las medidas </w:t>
      </w:r>
      <w:r w:rsidR="00815CD5">
        <w:t>pertinentes</w:t>
      </w:r>
      <w:r w:rsidR="008227CD" w:rsidRPr="001769C0">
        <w:t xml:space="preserve"> de forma expedita e imparcial, </w:t>
      </w:r>
      <w:r w:rsidR="002D167C" w:rsidRPr="001769C0">
        <w:t xml:space="preserve">que lleven a mejorar la calidad del agua que se recibe en los hogares </w:t>
      </w:r>
      <w:r w:rsidR="008227CD" w:rsidRPr="001769C0">
        <w:t xml:space="preserve">villahermosinos y </w:t>
      </w:r>
      <w:r w:rsidR="002D167C" w:rsidRPr="001769C0">
        <w:t>com</w:t>
      </w:r>
      <w:r w:rsidR="00815CD5">
        <w:t>unidades del municipio, a</w:t>
      </w:r>
      <w:r w:rsidR="008227CD" w:rsidRPr="001769C0">
        <w:t xml:space="preserve">nte probables </w:t>
      </w:r>
      <w:r w:rsidR="006C26CB" w:rsidRPr="001769C0">
        <w:t xml:space="preserve">elementos </w:t>
      </w:r>
      <w:r w:rsidR="008227CD" w:rsidRPr="001769C0">
        <w:t>que determinan</w:t>
      </w:r>
      <w:r w:rsidR="003727DE" w:rsidRPr="001769C0">
        <w:t xml:space="preserve"> violac</w:t>
      </w:r>
      <w:r w:rsidR="00815CD5">
        <w:t>iones al derecho humano al agua. L</w:t>
      </w:r>
      <w:r w:rsidR="006C26CB" w:rsidRPr="001769C0">
        <w:t xml:space="preserve">o anterior, por tratarse de </w:t>
      </w:r>
      <w:r w:rsidR="008227CD" w:rsidRPr="001769C0">
        <w:t xml:space="preserve">un recurso necesario para la vida </w:t>
      </w:r>
      <w:r w:rsidR="006C26CB" w:rsidRPr="001769C0">
        <w:t xml:space="preserve">que implican </w:t>
      </w:r>
      <w:r w:rsidR="003727DE" w:rsidRPr="001769C0">
        <w:t>la subsistencia</w:t>
      </w:r>
      <w:r w:rsidR="005B1D54" w:rsidRPr="001769C0">
        <w:t xml:space="preserve"> misma de la persona humana, por lo que se hace necesarios abordar este tema con urgencia, ante la posibilidad de que se generen protestas sociales que lleven a los ciudadanos a cerrar vialidades</w:t>
      </w:r>
      <w:r w:rsidR="00815CD5">
        <w:t>,</w:t>
      </w:r>
      <w:r w:rsidR="005B1D54" w:rsidRPr="001769C0">
        <w:t xml:space="preserve"> con las implicaciones que se tiene ante la ley que castiga la protesta social y la libre manifestación,</w:t>
      </w:r>
      <w:r w:rsidR="001769C0" w:rsidRPr="001769C0">
        <w:t xml:space="preserve"> todo ante un reclamo legítimo y legal de los habitantes del municipio de Centro. </w:t>
      </w:r>
    </w:p>
    <w:p w14:paraId="3AF7725A" w14:textId="646268F0" w:rsidR="00FA1B90" w:rsidRPr="001769C0" w:rsidRDefault="00FA1B90" w:rsidP="00AA02F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69C0">
        <w:rPr>
          <w:rFonts w:ascii="Arial" w:hAnsi="Arial" w:cs="Arial"/>
          <w:sz w:val="24"/>
          <w:szCs w:val="24"/>
        </w:rPr>
        <w:lastRenderedPageBreak/>
        <w:t>En tal razón, estando facultado el Honorable Congreso del Estado, de conformidad con lo dispuesto por los artículos 28, segundo párrafo y 36, fracción XLIII, de la Constitución Política del Estado</w:t>
      </w:r>
      <w:r w:rsidR="00934844">
        <w:rPr>
          <w:rFonts w:ascii="Arial" w:hAnsi="Arial" w:cs="Arial"/>
          <w:sz w:val="24"/>
          <w:szCs w:val="24"/>
        </w:rPr>
        <w:t>, para aprobar en su caso, los Puntos de A</w:t>
      </w:r>
      <w:r w:rsidRPr="001769C0">
        <w:rPr>
          <w:rFonts w:ascii="Arial" w:hAnsi="Arial" w:cs="Arial"/>
          <w:sz w:val="24"/>
          <w:szCs w:val="24"/>
        </w:rPr>
        <w:t>cuerdo que propongan a la Legislatura los diputados o las fracciones parlamentarias, pongo consideración de esta Soberanía el presente:</w:t>
      </w:r>
    </w:p>
    <w:p w14:paraId="41EABAEA" w14:textId="77777777" w:rsidR="00FA1B90" w:rsidRPr="001769C0" w:rsidRDefault="00FA1B90" w:rsidP="00AA0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69C0">
        <w:rPr>
          <w:rFonts w:ascii="Arial" w:hAnsi="Arial" w:cs="Arial"/>
          <w:b/>
          <w:sz w:val="24"/>
          <w:szCs w:val="24"/>
        </w:rPr>
        <w:t>PUNTO DE ACUERDO</w:t>
      </w:r>
    </w:p>
    <w:p w14:paraId="65118324" w14:textId="4B1BCCAE" w:rsidR="00761AB5" w:rsidRPr="001769C0" w:rsidRDefault="00FA1B90" w:rsidP="00AA0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69C0">
        <w:rPr>
          <w:rFonts w:ascii="Arial" w:hAnsi="Arial" w:cs="Arial"/>
          <w:sz w:val="24"/>
          <w:szCs w:val="24"/>
        </w:rPr>
        <w:t xml:space="preserve">ARTÍCULO </w:t>
      </w:r>
      <w:r w:rsidR="00C47A6E" w:rsidRPr="001769C0">
        <w:rPr>
          <w:rFonts w:ascii="Arial" w:hAnsi="Arial" w:cs="Arial"/>
          <w:sz w:val="24"/>
          <w:szCs w:val="24"/>
        </w:rPr>
        <w:t>ÚNICO</w:t>
      </w:r>
      <w:r w:rsidRPr="001769C0">
        <w:rPr>
          <w:rFonts w:ascii="Arial" w:hAnsi="Arial" w:cs="Arial"/>
          <w:sz w:val="24"/>
          <w:szCs w:val="24"/>
        </w:rPr>
        <w:t xml:space="preserve">: </w:t>
      </w:r>
      <w:r w:rsidR="00C47A6E" w:rsidRPr="001769C0">
        <w:rPr>
          <w:rFonts w:ascii="Arial" w:hAnsi="Arial" w:cs="Arial"/>
          <w:b/>
          <w:sz w:val="24"/>
          <w:szCs w:val="24"/>
        </w:rPr>
        <w:t>Se Exhorta, respetuosamente</w:t>
      </w:r>
      <w:r w:rsidR="00C47A6E" w:rsidRPr="001769C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D167C" w:rsidRPr="001769C0">
        <w:rPr>
          <w:rFonts w:ascii="Arial" w:hAnsi="Arial" w:cs="Arial"/>
          <w:b/>
          <w:sz w:val="24"/>
          <w:szCs w:val="24"/>
        </w:rPr>
        <w:t>a la Comisión Nacional del Agua (CONAGUA) del Gobierno Federal, a la Secretaría de Salud y Secretaría de Bienestar, Sustentabilidad y Cambio Climático del Gobierno del Estado de Tabasco, al Sistema de Agua y Saneamiento (SAS) del Ayuntamiento del Centro Tabasco, par</w:t>
      </w:r>
      <w:r w:rsidR="00554F58">
        <w:rPr>
          <w:rFonts w:ascii="Arial" w:hAnsi="Arial" w:cs="Arial"/>
          <w:b/>
          <w:sz w:val="24"/>
          <w:szCs w:val="24"/>
        </w:rPr>
        <w:t>a</w:t>
      </w:r>
      <w:r w:rsidR="002D167C" w:rsidRPr="001769C0">
        <w:rPr>
          <w:rFonts w:ascii="Arial" w:hAnsi="Arial" w:cs="Arial"/>
          <w:b/>
          <w:sz w:val="24"/>
          <w:szCs w:val="24"/>
        </w:rPr>
        <w:t xml:space="preserve"> que en el marco de sus respectivas competencias den cumplimiento a lo señalado en la </w:t>
      </w:r>
      <w:r w:rsidR="002D167C" w:rsidRPr="001769C0">
        <w:rPr>
          <w:rStyle w:val="st"/>
          <w:rFonts w:ascii="Arial" w:hAnsi="Arial" w:cs="Arial"/>
          <w:b/>
          <w:sz w:val="24"/>
          <w:szCs w:val="24"/>
        </w:rPr>
        <w:t>Ley Federal de Derechos en Materia de Agua</w:t>
      </w:r>
      <w:r w:rsidR="002D167C" w:rsidRPr="001769C0">
        <w:rPr>
          <w:rFonts w:ascii="Arial" w:hAnsi="Arial" w:cs="Arial"/>
          <w:b/>
          <w:sz w:val="24"/>
          <w:szCs w:val="24"/>
        </w:rPr>
        <w:t>, a la Norma Oficial Mexicana NOM-127-SSA1-1994 y a los Criterios Ecológicos de Calidad de Agua (CE-CCA-001/89) respecto de calidad de agua, consumida por los habitantes del Municipio de Centro, Tabasco.</w:t>
      </w:r>
    </w:p>
    <w:p w14:paraId="6BE0D7A3" w14:textId="77777777" w:rsidR="00AA02F9" w:rsidRPr="001769C0" w:rsidRDefault="00AA02F9" w:rsidP="00AA0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BD8712" w14:textId="77777777" w:rsidR="00FA1B90" w:rsidRPr="001769C0" w:rsidRDefault="00FA1B90" w:rsidP="00AA0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69C0">
        <w:rPr>
          <w:rFonts w:ascii="Arial" w:hAnsi="Arial" w:cs="Arial"/>
          <w:b/>
          <w:sz w:val="24"/>
          <w:szCs w:val="24"/>
        </w:rPr>
        <w:t>TRANSITORIO</w:t>
      </w:r>
    </w:p>
    <w:p w14:paraId="20F384F3" w14:textId="77777777" w:rsidR="00FA1B90" w:rsidRPr="001769C0" w:rsidRDefault="00FA1B90" w:rsidP="00AA0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769C0">
        <w:rPr>
          <w:rFonts w:ascii="Arial" w:hAnsi="Arial" w:cs="Arial"/>
          <w:sz w:val="24"/>
          <w:szCs w:val="24"/>
        </w:rPr>
        <w:t>ARTÍCULO ÚNICO. Se instruye al Secretario de Asuntos Parlamentarios, realice los trámites necesarios para hacer llegar el presente exhorto a sus destinatarios, para su conocimiento y cumplimiento en su caso.</w:t>
      </w:r>
    </w:p>
    <w:p w14:paraId="6A8E43EE" w14:textId="77777777" w:rsidR="00AA02F9" w:rsidRDefault="00AA02F9" w:rsidP="00D26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244FA73" w14:textId="77777777" w:rsidR="00D26AD1" w:rsidRDefault="00D26AD1" w:rsidP="00D26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B48C048" w14:textId="77777777" w:rsidR="00D26AD1" w:rsidRDefault="00D26AD1" w:rsidP="00D26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1054DF9" w14:textId="77777777" w:rsidR="00D26AD1" w:rsidRDefault="00D26AD1" w:rsidP="00D26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38CFC55" w14:textId="77777777" w:rsidR="00D26AD1" w:rsidRDefault="00D26AD1" w:rsidP="00D26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2B92F88" w14:textId="77777777" w:rsidR="00D26AD1" w:rsidRPr="001769C0" w:rsidRDefault="00D26AD1" w:rsidP="00D26A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6D05AD" w14:textId="77777777" w:rsidR="00156558" w:rsidRDefault="00156558" w:rsidP="00AA02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7F8110" w14:textId="77777777" w:rsidR="00156558" w:rsidRDefault="00156558" w:rsidP="00AA02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786F3AB" w14:textId="77777777" w:rsidR="00156558" w:rsidRDefault="00156558" w:rsidP="00AA02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D0E69D" w14:textId="77777777" w:rsidR="00C03FA3" w:rsidRPr="001769C0" w:rsidRDefault="00C03FA3" w:rsidP="00AA02F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769C0">
        <w:rPr>
          <w:rFonts w:ascii="Arial" w:hAnsi="Arial" w:cs="Arial"/>
          <w:b/>
          <w:color w:val="000000" w:themeColor="text1"/>
          <w:sz w:val="24"/>
          <w:szCs w:val="24"/>
        </w:rPr>
        <w:t>ATENTAMENTE</w:t>
      </w:r>
    </w:p>
    <w:p w14:paraId="5F2BF71D" w14:textId="77777777" w:rsidR="00611D63" w:rsidRPr="001769C0" w:rsidRDefault="00611D63" w:rsidP="00AA0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B40AE6" w14:textId="77777777" w:rsidR="002A7C4A" w:rsidRPr="001769C0" w:rsidRDefault="002A7C4A" w:rsidP="00AA02F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769C0">
        <w:rPr>
          <w:rFonts w:ascii="Arial" w:hAnsi="Arial" w:cs="Arial"/>
          <w:b/>
          <w:bCs/>
          <w:color w:val="000000"/>
          <w:sz w:val="24"/>
          <w:szCs w:val="24"/>
        </w:rPr>
        <w:t>“DEMOCRACIA YA, PATRIA PARA TODOS”</w:t>
      </w:r>
    </w:p>
    <w:p w14:paraId="7A12DA97" w14:textId="77777777" w:rsidR="00C03FA3" w:rsidRPr="001769C0" w:rsidRDefault="00C03FA3" w:rsidP="00AA02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58C62C" w14:textId="77777777" w:rsidR="00FF6D38" w:rsidRPr="001769C0" w:rsidRDefault="00FF6D38" w:rsidP="00AA02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B74E71" w14:textId="77777777" w:rsidR="00C03FA3" w:rsidRPr="001769C0" w:rsidRDefault="00C03FA3" w:rsidP="00AA02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69C0">
        <w:rPr>
          <w:rFonts w:ascii="Arial" w:hAnsi="Arial" w:cs="Arial"/>
          <w:b/>
          <w:sz w:val="24"/>
          <w:szCs w:val="24"/>
        </w:rPr>
        <w:t>DIPUTADA DOLORES DEL CARMEN</w:t>
      </w:r>
    </w:p>
    <w:p w14:paraId="1B491155" w14:textId="77777777" w:rsidR="002A7C4A" w:rsidRPr="001769C0" w:rsidRDefault="00C03FA3" w:rsidP="00AA02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69C0">
        <w:rPr>
          <w:rFonts w:ascii="Arial" w:hAnsi="Arial" w:cs="Arial"/>
          <w:b/>
          <w:sz w:val="24"/>
          <w:szCs w:val="24"/>
        </w:rPr>
        <w:t>GUTIÉRREZ ZURITA</w:t>
      </w:r>
    </w:p>
    <w:sectPr w:rsidR="002A7C4A" w:rsidRPr="001769C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7B005" w14:textId="77777777" w:rsidR="00272E8E" w:rsidRDefault="00272E8E" w:rsidP="00187F85">
      <w:pPr>
        <w:spacing w:after="0" w:line="240" w:lineRule="auto"/>
      </w:pPr>
      <w:r>
        <w:separator/>
      </w:r>
    </w:p>
  </w:endnote>
  <w:endnote w:type="continuationSeparator" w:id="0">
    <w:p w14:paraId="0B62CF08" w14:textId="77777777" w:rsidR="00272E8E" w:rsidRDefault="00272E8E" w:rsidP="0018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350487"/>
      <w:docPartObj>
        <w:docPartGallery w:val="Page Numbers (Bottom of Page)"/>
        <w:docPartUnique/>
      </w:docPartObj>
    </w:sdtPr>
    <w:sdtEndPr/>
    <w:sdtContent>
      <w:p w14:paraId="47D88682" w14:textId="77777777" w:rsidR="00272E8E" w:rsidRDefault="00272E8E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24D3AF5" wp14:editId="27DB994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00FDD" w14:textId="77777777" w:rsidR="00272E8E" w:rsidRDefault="00272E8E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7850B7" w:rsidRPr="007850B7">
                                <w:rPr>
                                  <w:noProof/>
                                  <w:sz w:val="28"/>
                                  <w:szCs w:val="28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shapetype w14:anchorId="517B4910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forma 13" o:spid="_x0000_s1027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INwgIAAMU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" filled="f" fillcolor="#5c83b4" stroked="f" strokecolor="#737373">
                  <v:textbox>
                    <w:txbxContent>
                      <w:p w:rsidR="00391786" w:rsidRDefault="00391786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422010" w:rsidRPr="00422010">
                          <w:rPr>
                            <w:noProof/>
                            <w:sz w:val="28"/>
                            <w:szCs w:val="28"/>
                            <w:lang w:val="es-ES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A99E8" w14:textId="77777777" w:rsidR="00272E8E" w:rsidRDefault="00272E8E" w:rsidP="00187F85">
      <w:pPr>
        <w:spacing w:after="0" w:line="240" w:lineRule="auto"/>
      </w:pPr>
      <w:r>
        <w:separator/>
      </w:r>
    </w:p>
  </w:footnote>
  <w:footnote w:type="continuationSeparator" w:id="0">
    <w:p w14:paraId="4FB4415A" w14:textId="77777777" w:rsidR="00272E8E" w:rsidRDefault="00272E8E" w:rsidP="0018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117D3" w14:textId="77777777" w:rsidR="00272E8E" w:rsidRPr="00FF5454" w:rsidRDefault="00272E8E" w:rsidP="0081332C">
    <w:pPr>
      <w:spacing w:after="0" w:line="240" w:lineRule="auto"/>
      <w:ind w:left="1134" w:right="1750"/>
      <w:jc w:val="center"/>
      <w:rPr>
        <w:rFonts w:ascii="Arial" w:hAnsi="Arial" w:cs="Arial"/>
        <w:b/>
        <w:sz w:val="26"/>
        <w:szCs w:val="26"/>
      </w:rPr>
    </w:pPr>
    <w:r>
      <w:rPr>
        <w:noProof/>
        <w:szCs w:val="40"/>
        <w:lang w:val="es-ES" w:eastAsia="es-ES"/>
      </w:rPr>
      <w:drawing>
        <wp:anchor distT="0" distB="0" distL="114300" distR="114300" simplePos="0" relativeHeight="251661823" behindDoc="0" locked="0" layoutInCell="1" allowOverlap="1" wp14:anchorId="1297F56D" wp14:editId="6AAF20B3">
          <wp:simplePos x="0" y="0"/>
          <wp:positionH relativeFrom="margin">
            <wp:posOffset>4161790</wp:posOffset>
          </wp:positionH>
          <wp:positionV relativeFrom="margin">
            <wp:posOffset>-1169975</wp:posOffset>
          </wp:positionV>
          <wp:extent cx="2279650" cy="756920"/>
          <wp:effectExtent l="0" t="0" r="6350" b="5080"/>
          <wp:wrapSquare wrapText="bothSides"/>
          <wp:docPr id="5" name="Imagen 5" descr="Logo_Congreso_Tamaño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ngreso_Tamañodo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5334">
      <w:rPr>
        <w:b/>
        <w:noProof/>
        <w:sz w:val="26"/>
        <w:szCs w:val="26"/>
        <w:lang w:val="es-ES" w:eastAsia="es-ES"/>
      </w:rPr>
      <w:drawing>
        <wp:anchor distT="0" distB="0" distL="114300" distR="114300" simplePos="0" relativeHeight="251667456" behindDoc="0" locked="0" layoutInCell="1" allowOverlap="1" wp14:anchorId="5B8673E2" wp14:editId="501896FE">
          <wp:simplePos x="0" y="0"/>
          <wp:positionH relativeFrom="margin">
            <wp:posOffset>-602615</wp:posOffset>
          </wp:positionH>
          <wp:positionV relativeFrom="margin">
            <wp:posOffset>-1260475</wp:posOffset>
          </wp:positionV>
          <wp:extent cx="873125" cy="873125"/>
          <wp:effectExtent l="0" t="0" r="3175" b="3175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Nacional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5454">
      <w:rPr>
        <w:rFonts w:ascii="Arial" w:hAnsi="Arial" w:cs="Arial"/>
        <w:b/>
        <w:sz w:val="26"/>
        <w:szCs w:val="26"/>
      </w:rPr>
      <w:t>DIP</w:t>
    </w:r>
    <w:r>
      <w:rPr>
        <w:rFonts w:ascii="Arial" w:hAnsi="Arial" w:cs="Arial"/>
        <w:b/>
        <w:sz w:val="26"/>
        <w:szCs w:val="26"/>
      </w:rPr>
      <w:t>UTADA</w:t>
    </w:r>
    <w:r w:rsidRPr="00FF5454">
      <w:rPr>
        <w:rFonts w:ascii="Arial" w:hAnsi="Arial" w:cs="Arial"/>
        <w:b/>
        <w:sz w:val="26"/>
        <w:szCs w:val="26"/>
      </w:rPr>
      <w:t xml:space="preserve"> DOLORES DEL CARMEN</w:t>
    </w:r>
  </w:p>
  <w:p w14:paraId="004BDE23" w14:textId="77777777" w:rsidR="00272E8E" w:rsidRDefault="00272E8E" w:rsidP="002A62C8">
    <w:pPr>
      <w:spacing w:after="0" w:line="240" w:lineRule="auto"/>
      <w:ind w:left="1134" w:right="1185"/>
      <w:jc w:val="center"/>
      <w:rPr>
        <w:rFonts w:ascii="Arial" w:hAnsi="Arial" w:cs="Arial"/>
        <w:b/>
        <w:sz w:val="26"/>
        <w:szCs w:val="26"/>
      </w:rPr>
    </w:pPr>
    <w:r w:rsidRPr="00FF5454">
      <w:rPr>
        <w:rFonts w:ascii="Arial" w:hAnsi="Arial" w:cs="Arial"/>
        <w:b/>
        <w:sz w:val="26"/>
        <w:szCs w:val="26"/>
      </w:rPr>
      <w:t>GUTIÉRREZ ZURITA</w:t>
    </w:r>
  </w:p>
  <w:p w14:paraId="79958814" w14:textId="77777777" w:rsidR="00272E8E" w:rsidRDefault="00272E8E" w:rsidP="002A62C8">
    <w:pPr>
      <w:spacing w:after="0" w:line="240" w:lineRule="auto"/>
      <w:ind w:left="1134" w:right="1185"/>
      <w:jc w:val="center"/>
      <w:rPr>
        <w:rFonts w:ascii="Arial" w:hAnsi="Arial" w:cs="Arial"/>
        <w:b/>
        <w:sz w:val="26"/>
        <w:szCs w:val="26"/>
      </w:rPr>
    </w:pPr>
    <w:r w:rsidRPr="0019133A">
      <w:rPr>
        <w:rFonts w:ascii="Arial Narrow" w:hAnsi="Arial Narrow"/>
      </w:rPr>
      <w:t>FRACCIÓN PARLAMENTARIA DEL PRD</w:t>
    </w:r>
  </w:p>
  <w:p w14:paraId="78925D47" w14:textId="77777777" w:rsidR="00272E8E" w:rsidRDefault="00272E8E" w:rsidP="002A62C8">
    <w:pPr>
      <w:spacing w:after="0" w:line="240" w:lineRule="auto"/>
      <w:ind w:left="1134" w:right="1185"/>
      <w:rPr>
        <w:rFonts w:ascii="Arial" w:hAnsi="Arial" w:cs="Arial"/>
        <w:b/>
        <w:sz w:val="24"/>
        <w:szCs w:val="24"/>
      </w:rPr>
    </w:pPr>
    <w:r>
      <w:rPr>
        <w:rFonts w:ascii="Calibri" w:hAnsi="Calibri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656BB5" wp14:editId="7FE1EBFF">
              <wp:simplePos x="0" y="0"/>
              <wp:positionH relativeFrom="column">
                <wp:posOffset>-857250</wp:posOffset>
              </wp:positionH>
              <wp:positionV relativeFrom="paragraph">
                <wp:posOffset>168275</wp:posOffset>
              </wp:positionV>
              <wp:extent cx="1384935" cy="295275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93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31AB2" w14:textId="77777777" w:rsidR="00272E8E" w:rsidRPr="004F2BD3" w:rsidRDefault="00272E8E" w:rsidP="0081332C">
                          <w:pPr>
                            <w:spacing w:line="240" w:lineRule="auto"/>
                            <w:jc w:val="center"/>
                            <w:rPr>
                              <w:sz w:val="12"/>
                            </w:rPr>
                          </w:pPr>
                          <w:r w:rsidRPr="004F2BD3">
                            <w:rPr>
                              <w:sz w:val="12"/>
                            </w:rPr>
                            <w:t>PODER LEGISLATIVO DEL ESTADO LIBRE Y SOBERANO DE TABASCO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2DD5B4D0"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left:0;text-align:left;margin-left:-67.5pt;margin-top:13.25pt;width:109.0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" filled="f" stroked="f">
              <v:textbox>
                <w:txbxContent>
                  <w:p w:rsidR="00391786" w:rsidRPr="004F2BD3" w:rsidRDefault="00391786" w:rsidP="0081332C">
                    <w:pPr>
                      <w:spacing w:line="240" w:lineRule="auto"/>
                      <w:jc w:val="center"/>
                      <w:rPr>
                        <w:sz w:val="12"/>
                      </w:rPr>
                    </w:pPr>
                    <w:r w:rsidRPr="004F2BD3">
                      <w:rPr>
                        <w:sz w:val="12"/>
                      </w:rPr>
                      <w:t>PODER LEGISLATIVO DEL ESTADO LIBRE Y SOBERANO DE TABASCO</w:t>
                    </w:r>
                  </w:p>
                </w:txbxContent>
              </v:textbox>
            </v:shape>
          </w:pict>
        </mc:Fallback>
      </mc:AlternateContent>
    </w:r>
  </w:p>
  <w:p w14:paraId="22115851" w14:textId="77777777" w:rsidR="00272E8E" w:rsidRDefault="00272E8E" w:rsidP="0081332C">
    <w:pPr>
      <w:spacing w:after="0" w:line="360" w:lineRule="auto"/>
      <w:ind w:left="1134" w:right="1750"/>
      <w:jc w:val="center"/>
      <w:rPr>
        <w:i/>
        <w:sz w:val="20"/>
        <w:szCs w:val="20"/>
      </w:rPr>
    </w:pPr>
    <w:r w:rsidRPr="003244B4">
      <w:rPr>
        <w:i/>
        <w:color w:val="FFFFFF" w:themeColor="background1"/>
        <w:sz w:val="20"/>
        <w:szCs w:val="20"/>
      </w:rPr>
      <w:t>“2018, Año del V Centenario del Encuentro de Dos Mundos en Tabasco”</w:t>
    </w:r>
  </w:p>
  <w:p w14:paraId="0E75E815" w14:textId="77777777" w:rsidR="00272E8E" w:rsidRPr="002A62C8" w:rsidRDefault="00272E8E" w:rsidP="002A62C8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278F66" wp14:editId="1DB4F5FA">
              <wp:simplePos x="0" y="0"/>
              <wp:positionH relativeFrom="column">
                <wp:posOffset>-67310</wp:posOffset>
              </wp:positionH>
              <wp:positionV relativeFrom="paragraph">
                <wp:posOffset>77309</wp:posOffset>
              </wp:positionV>
              <wp:extent cx="6114196" cy="0"/>
              <wp:effectExtent l="0" t="0" r="20320" b="571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19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6600"/>
                        </a:solidFill>
                        <a:round/>
                        <a:headEnd/>
                        <a:tailEnd/>
                      </a:ln>
                      <a:effectLst>
                        <a:outerShdw dist="38100" dir="5400000" algn="t" rotWithShape="0">
                          <a:srgbClr val="808080">
                            <a:alpha val="39998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FD7D08A" id="Conector rec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pt,6.1pt" to="476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" strokecolor="#c60">
              <v:shadow on="t" opacity="26213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BA0"/>
    <w:multiLevelType w:val="hybridMultilevel"/>
    <w:tmpl w:val="B52E2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058C"/>
    <w:multiLevelType w:val="hybridMultilevel"/>
    <w:tmpl w:val="F71217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1D18"/>
    <w:multiLevelType w:val="hybridMultilevel"/>
    <w:tmpl w:val="99D61C4C"/>
    <w:lvl w:ilvl="0" w:tplc="080A0013">
      <w:start w:val="1"/>
      <w:numFmt w:val="upperRoman"/>
      <w:lvlText w:val="%1."/>
      <w:lvlJc w:val="right"/>
      <w:pPr>
        <w:ind w:left="709" w:hanging="360"/>
      </w:pPr>
    </w:lvl>
    <w:lvl w:ilvl="1" w:tplc="080A0019" w:tentative="1">
      <w:start w:val="1"/>
      <w:numFmt w:val="lowerLetter"/>
      <w:lvlText w:val="%2."/>
      <w:lvlJc w:val="left"/>
      <w:pPr>
        <w:ind w:left="1429" w:hanging="360"/>
      </w:pPr>
    </w:lvl>
    <w:lvl w:ilvl="2" w:tplc="080A001B" w:tentative="1">
      <w:start w:val="1"/>
      <w:numFmt w:val="lowerRoman"/>
      <w:lvlText w:val="%3."/>
      <w:lvlJc w:val="right"/>
      <w:pPr>
        <w:ind w:left="2149" w:hanging="180"/>
      </w:pPr>
    </w:lvl>
    <w:lvl w:ilvl="3" w:tplc="080A000F" w:tentative="1">
      <w:start w:val="1"/>
      <w:numFmt w:val="decimal"/>
      <w:lvlText w:val="%4."/>
      <w:lvlJc w:val="left"/>
      <w:pPr>
        <w:ind w:left="2869" w:hanging="360"/>
      </w:pPr>
    </w:lvl>
    <w:lvl w:ilvl="4" w:tplc="080A0019" w:tentative="1">
      <w:start w:val="1"/>
      <w:numFmt w:val="lowerLetter"/>
      <w:lvlText w:val="%5."/>
      <w:lvlJc w:val="left"/>
      <w:pPr>
        <w:ind w:left="3589" w:hanging="360"/>
      </w:pPr>
    </w:lvl>
    <w:lvl w:ilvl="5" w:tplc="080A001B" w:tentative="1">
      <w:start w:val="1"/>
      <w:numFmt w:val="lowerRoman"/>
      <w:lvlText w:val="%6."/>
      <w:lvlJc w:val="right"/>
      <w:pPr>
        <w:ind w:left="4309" w:hanging="180"/>
      </w:pPr>
    </w:lvl>
    <w:lvl w:ilvl="6" w:tplc="080A000F" w:tentative="1">
      <w:start w:val="1"/>
      <w:numFmt w:val="decimal"/>
      <w:lvlText w:val="%7."/>
      <w:lvlJc w:val="left"/>
      <w:pPr>
        <w:ind w:left="5029" w:hanging="360"/>
      </w:pPr>
    </w:lvl>
    <w:lvl w:ilvl="7" w:tplc="080A0019" w:tentative="1">
      <w:start w:val="1"/>
      <w:numFmt w:val="lowerLetter"/>
      <w:lvlText w:val="%8."/>
      <w:lvlJc w:val="left"/>
      <w:pPr>
        <w:ind w:left="5749" w:hanging="360"/>
      </w:pPr>
    </w:lvl>
    <w:lvl w:ilvl="8" w:tplc="08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31152267"/>
    <w:multiLevelType w:val="hybridMultilevel"/>
    <w:tmpl w:val="DDC806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E6"/>
    <w:rsid w:val="00000F84"/>
    <w:rsid w:val="00004D19"/>
    <w:rsid w:val="00026402"/>
    <w:rsid w:val="000274C0"/>
    <w:rsid w:val="00076176"/>
    <w:rsid w:val="00077EA5"/>
    <w:rsid w:val="000A0D4F"/>
    <w:rsid w:val="000B5F01"/>
    <w:rsid w:val="000C7582"/>
    <w:rsid w:val="000D50D9"/>
    <w:rsid w:val="001017B0"/>
    <w:rsid w:val="00102AB3"/>
    <w:rsid w:val="00103769"/>
    <w:rsid w:val="001044E5"/>
    <w:rsid w:val="00104E4F"/>
    <w:rsid w:val="00120D15"/>
    <w:rsid w:val="00137DA0"/>
    <w:rsid w:val="00142075"/>
    <w:rsid w:val="00156558"/>
    <w:rsid w:val="00164E7B"/>
    <w:rsid w:val="0017231A"/>
    <w:rsid w:val="00174AD5"/>
    <w:rsid w:val="001769C0"/>
    <w:rsid w:val="001776F1"/>
    <w:rsid w:val="001808A4"/>
    <w:rsid w:val="00187F85"/>
    <w:rsid w:val="0019295D"/>
    <w:rsid w:val="0019508D"/>
    <w:rsid w:val="00196F81"/>
    <w:rsid w:val="001B52AC"/>
    <w:rsid w:val="001C1D5B"/>
    <w:rsid w:val="001C523A"/>
    <w:rsid w:val="001E0208"/>
    <w:rsid w:val="001E61B3"/>
    <w:rsid w:val="001E7A07"/>
    <w:rsid w:val="001F702A"/>
    <w:rsid w:val="00206E89"/>
    <w:rsid w:val="002163DD"/>
    <w:rsid w:val="00266E9B"/>
    <w:rsid w:val="00272E8E"/>
    <w:rsid w:val="002732D6"/>
    <w:rsid w:val="002A62C8"/>
    <w:rsid w:val="002A7C4A"/>
    <w:rsid w:val="002B14E2"/>
    <w:rsid w:val="002B1AF3"/>
    <w:rsid w:val="002C2755"/>
    <w:rsid w:val="002D167C"/>
    <w:rsid w:val="002D5CFA"/>
    <w:rsid w:val="002E26D7"/>
    <w:rsid w:val="002E33AB"/>
    <w:rsid w:val="00316FBB"/>
    <w:rsid w:val="003216E6"/>
    <w:rsid w:val="00321BF8"/>
    <w:rsid w:val="003244B4"/>
    <w:rsid w:val="003334C2"/>
    <w:rsid w:val="0033452A"/>
    <w:rsid w:val="003727DE"/>
    <w:rsid w:val="003803CE"/>
    <w:rsid w:val="00391786"/>
    <w:rsid w:val="003A05D9"/>
    <w:rsid w:val="003D4E60"/>
    <w:rsid w:val="003E12FC"/>
    <w:rsid w:val="003F3E30"/>
    <w:rsid w:val="00400DC8"/>
    <w:rsid w:val="00416393"/>
    <w:rsid w:val="00422010"/>
    <w:rsid w:val="00426174"/>
    <w:rsid w:val="0044755E"/>
    <w:rsid w:val="00462CB1"/>
    <w:rsid w:val="00464D5C"/>
    <w:rsid w:val="004729C5"/>
    <w:rsid w:val="00485D59"/>
    <w:rsid w:val="00492077"/>
    <w:rsid w:val="0049326E"/>
    <w:rsid w:val="00494E1C"/>
    <w:rsid w:val="004952C9"/>
    <w:rsid w:val="004A69ED"/>
    <w:rsid w:val="004B3BC0"/>
    <w:rsid w:val="004C1AE2"/>
    <w:rsid w:val="004D2B10"/>
    <w:rsid w:val="004D35CF"/>
    <w:rsid w:val="004D52B1"/>
    <w:rsid w:val="004F63FA"/>
    <w:rsid w:val="00520B5E"/>
    <w:rsid w:val="00542CD8"/>
    <w:rsid w:val="005511BB"/>
    <w:rsid w:val="005523C3"/>
    <w:rsid w:val="00554F58"/>
    <w:rsid w:val="00571566"/>
    <w:rsid w:val="005719A5"/>
    <w:rsid w:val="005736D4"/>
    <w:rsid w:val="005A587A"/>
    <w:rsid w:val="005B1D54"/>
    <w:rsid w:val="005C2DBF"/>
    <w:rsid w:val="005D079D"/>
    <w:rsid w:val="005D2722"/>
    <w:rsid w:val="005D5776"/>
    <w:rsid w:val="005D756E"/>
    <w:rsid w:val="005E0CAD"/>
    <w:rsid w:val="00601C84"/>
    <w:rsid w:val="00602172"/>
    <w:rsid w:val="0060265C"/>
    <w:rsid w:val="006040A4"/>
    <w:rsid w:val="00610BFD"/>
    <w:rsid w:val="00611D63"/>
    <w:rsid w:val="0062790B"/>
    <w:rsid w:val="0063326C"/>
    <w:rsid w:val="00646FB9"/>
    <w:rsid w:val="00650751"/>
    <w:rsid w:val="00652E04"/>
    <w:rsid w:val="006570ED"/>
    <w:rsid w:val="00660681"/>
    <w:rsid w:val="0066634E"/>
    <w:rsid w:val="00682793"/>
    <w:rsid w:val="00696CCB"/>
    <w:rsid w:val="006A32C4"/>
    <w:rsid w:val="006A6B81"/>
    <w:rsid w:val="006C26CB"/>
    <w:rsid w:val="006D69A9"/>
    <w:rsid w:val="006E73D7"/>
    <w:rsid w:val="006F33CC"/>
    <w:rsid w:val="0070602E"/>
    <w:rsid w:val="00712E25"/>
    <w:rsid w:val="0072359F"/>
    <w:rsid w:val="00723D84"/>
    <w:rsid w:val="00732498"/>
    <w:rsid w:val="007356C7"/>
    <w:rsid w:val="0074175F"/>
    <w:rsid w:val="00745C96"/>
    <w:rsid w:val="00761AB5"/>
    <w:rsid w:val="00764D4E"/>
    <w:rsid w:val="00774A81"/>
    <w:rsid w:val="00776BBF"/>
    <w:rsid w:val="0078297E"/>
    <w:rsid w:val="00783282"/>
    <w:rsid w:val="007850B7"/>
    <w:rsid w:val="007853E0"/>
    <w:rsid w:val="00790943"/>
    <w:rsid w:val="00795202"/>
    <w:rsid w:val="007B41FA"/>
    <w:rsid w:val="007B7E3C"/>
    <w:rsid w:val="007C4EB0"/>
    <w:rsid w:val="007F675C"/>
    <w:rsid w:val="0081332C"/>
    <w:rsid w:val="00815CD5"/>
    <w:rsid w:val="008227CD"/>
    <w:rsid w:val="00832FD6"/>
    <w:rsid w:val="0083527B"/>
    <w:rsid w:val="00837CDD"/>
    <w:rsid w:val="0085213B"/>
    <w:rsid w:val="008676F5"/>
    <w:rsid w:val="008A29A9"/>
    <w:rsid w:val="008B268E"/>
    <w:rsid w:val="008E03E1"/>
    <w:rsid w:val="008E3509"/>
    <w:rsid w:val="008E45B3"/>
    <w:rsid w:val="009170BF"/>
    <w:rsid w:val="00934844"/>
    <w:rsid w:val="00951F62"/>
    <w:rsid w:val="009751B9"/>
    <w:rsid w:val="00981A34"/>
    <w:rsid w:val="00984836"/>
    <w:rsid w:val="009857A6"/>
    <w:rsid w:val="009972C5"/>
    <w:rsid w:val="009B1F0D"/>
    <w:rsid w:val="009B5395"/>
    <w:rsid w:val="009B7314"/>
    <w:rsid w:val="009B74B4"/>
    <w:rsid w:val="009C0F6A"/>
    <w:rsid w:val="009F7054"/>
    <w:rsid w:val="00A3290C"/>
    <w:rsid w:val="00A36283"/>
    <w:rsid w:val="00A468E7"/>
    <w:rsid w:val="00A752C7"/>
    <w:rsid w:val="00A81EA5"/>
    <w:rsid w:val="00A941C3"/>
    <w:rsid w:val="00AA02F9"/>
    <w:rsid w:val="00AC05E1"/>
    <w:rsid w:val="00AD13FD"/>
    <w:rsid w:val="00AD1464"/>
    <w:rsid w:val="00AD20AD"/>
    <w:rsid w:val="00B0438C"/>
    <w:rsid w:val="00B10F26"/>
    <w:rsid w:val="00B1241A"/>
    <w:rsid w:val="00B20C28"/>
    <w:rsid w:val="00B3371D"/>
    <w:rsid w:val="00B3777A"/>
    <w:rsid w:val="00B81574"/>
    <w:rsid w:val="00B83127"/>
    <w:rsid w:val="00B84695"/>
    <w:rsid w:val="00B9710B"/>
    <w:rsid w:val="00BD6B7A"/>
    <w:rsid w:val="00C03FA3"/>
    <w:rsid w:val="00C05111"/>
    <w:rsid w:val="00C47A6E"/>
    <w:rsid w:val="00C617EF"/>
    <w:rsid w:val="00C62779"/>
    <w:rsid w:val="00C678F2"/>
    <w:rsid w:val="00C72454"/>
    <w:rsid w:val="00C824B7"/>
    <w:rsid w:val="00C8523A"/>
    <w:rsid w:val="00C8746F"/>
    <w:rsid w:val="00C963E3"/>
    <w:rsid w:val="00CA36CD"/>
    <w:rsid w:val="00CD7E09"/>
    <w:rsid w:val="00CE0DB5"/>
    <w:rsid w:val="00CE35D7"/>
    <w:rsid w:val="00CF649B"/>
    <w:rsid w:val="00D01AAE"/>
    <w:rsid w:val="00D030B4"/>
    <w:rsid w:val="00D2058E"/>
    <w:rsid w:val="00D269F9"/>
    <w:rsid w:val="00D26AD1"/>
    <w:rsid w:val="00D547D5"/>
    <w:rsid w:val="00D554B2"/>
    <w:rsid w:val="00D640D2"/>
    <w:rsid w:val="00D711FF"/>
    <w:rsid w:val="00D729EE"/>
    <w:rsid w:val="00D7388A"/>
    <w:rsid w:val="00D73D7E"/>
    <w:rsid w:val="00D7683C"/>
    <w:rsid w:val="00D9593E"/>
    <w:rsid w:val="00DA1AAB"/>
    <w:rsid w:val="00DB489C"/>
    <w:rsid w:val="00DF6BC2"/>
    <w:rsid w:val="00E0003E"/>
    <w:rsid w:val="00E07DE6"/>
    <w:rsid w:val="00E13B31"/>
    <w:rsid w:val="00E21835"/>
    <w:rsid w:val="00E405F6"/>
    <w:rsid w:val="00E43FBF"/>
    <w:rsid w:val="00E50FDF"/>
    <w:rsid w:val="00E51C26"/>
    <w:rsid w:val="00E82481"/>
    <w:rsid w:val="00E839BA"/>
    <w:rsid w:val="00E85964"/>
    <w:rsid w:val="00E97585"/>
    <w:rsid w:val="00EA625F"/>
    <w:rsid w:val="00ED7C3F"/>
    <w:rsid w:val="00EE3F87"/>
    <w:rsid w:val="00EE630C"/>
    <w:rsid w:val="00EF55DE"/>
    <w:rsid w:val="00EF58B9"/>
    <w:rsid w:val="00F42A26"/>
    <w:rsid w:val="00F77B28"/>
    <w:rsid w:val="00F96425"/>
    <w:rsid w:val="00FA1B90"/>
    <w:rsid w:val="00FA2F91"/>
    <w:rsid w:val="00FA7DA8"/>
    <w:rsid w:val="00FB7231"/>
    <w:rsid w:val="00FC3622"/>
    <w:rsid w:val="00FD3048"/>
    <w:rsid w:val="00FE1C27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5EB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E6"/>
  </w:style>
  <w:style w:type="paragraph" w:styleId="Ttulo1">
    <w:name w:val="heading 1"/>
    <w:next w:val="Normal"/>
    <w:link w:val="Ttulo1Car"/>
    <w:uiPriority w:val="9"/>
    <w:qFormat/>
    <w:rsid w:val="002A62C8"/>
    <w:pPr>
      <w:keepNext/>
      <w:keepLines/>
      <w:spacing w:after="220"/>
      <w:ind w:right="6"/>
      <w:jc w:val="center"/>
      <w:outlineLvl w:val="0"/>
    </w:pPr>
    <w:rPr>
      <w:rFonts w:ascii="Arial" w:eastAsia="Arial" w:hAnsi="Arial" w:cs="Arial"/>
      <w:b/>
      <w:color w:val="000000"/>
      <w:sz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F85"/>
  </w:style>
  <w:style w:type="paragraph" w:styleId="Piedepgina">
    <w:name w:val="footer"/>
    <w:basedOn w:val="Normal"/>
    <w:link w:val="PiedepginaCar"/>
    <w:uiPriority w:val="99"/>
    <w:unhideWhenUsed/>
    <w:rsid w:val="00187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F85"/>
  </w:style>
  <w:style w:type="character" w:customStyle="1" w:styleId="red">
    <w:name w:val="red"/>
    <w:basedOn w:val="Fuentedeprrafopredeter"/>
    <w:rsid w:val="001017B0"/>
  </w:style>
  <w:style w:type="character" w:styleId="Textoennegrita">
    <w:name w:val="Strong"/>
    <w:basedOn w:val="Fuentedeprrafopredeter"/>
    <w:uiPriority w:val="22"/>
    <w:qFormat/>
    <w:rsid w:val="00164E7B"/>
    <w:rPr>
      <w:b/>
      <w:bCs/>
    </w:rPr>
  </w:style>
  <w:style w:type="paragraph" w:styleId="NormalWeb">
    <w:name w:val="Normal (Web)"/>
    <w:basedOn w:val="Normal"/>
    <w:uiPriority w:val="99"/>
    <w:unhideWhenUsed/>
    <w:rsid w:val="0016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64E7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53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A62C8"/>
    <w:rPr>
      <w:rFonts w:ascii="Arial" w:eastAsia="Arial" w:hAnsi="Arial" w:cs="Arial"/>
      <w:b/>
      <w:color w:val="000000"/>
      <w:sz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4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7B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B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B28"/>
    <w:rPr>
      <w:vertAlign w:val="superscript"/>
    </w:rPr>
  </w:style>
  <w:style w:type="character" w:customStyle="1" w:styleId="st">
    <w:name w:val="st"/>
    <w:basedOn w:val="Fuentedeprrafopredeter"/>
    <w:rsid w:val="00F96425"/>
  </w:style>
  <w:style w:type="paragraph" w:customStyle="1" w:styleId="Default">
    <w:name w:val="Default"/>
    <w:rsid w:val="006C2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E6"/>
  </w:style>
  <w:style w:type="paragraph" w:styleId="Ttulo1">
    <w:name w:val="heading 1"/>
    <w:next w:val="Normal"/>
    <w:link w:val="Ttulo1Car"/>
    <w:uiPriority w:val="9"/>
    <w:qFormat/>
    <w:rsid w:val="002A62C8"/>
    <w:pPr>
      <w:keepNext/>
      <w:keepLines/>
      <w:spacing w:after="220"/>
      <w:ind w:right="6"/>
      <w:jc w:val="center"/>
      <w:outlineLvl w:val="0"/>
    </w:pPr>
    <w:rPr>
      <w:rFonts w:ascii="Arial" w:eastAsia="Arial" w:hAnsi="Arial" w:cs="Arial"/>
      <w:b/>
      <w:color w:val="000000"/>
      <w:sz w:val="2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1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F85"/>
  </w:style>
  <w:style w:type="paragraph" w:styleId="Piedepgina">
    <w:name w:val="footer"/>
    <w:basedOn w:val="Normal"/>
    <w:link w:val="PiedepginaCar"/>
    <w:uiPriority w:val="99"/>
    <w:unhideWhenUsed/>
    <w:rsid w:val="00187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F85"/>
  </w:style>
  <w:style w:type="character" w:customStyle="1" w:styleId="red">
    <w:name w:val="red"/>
    <w:basedOn w:val="Fuentedeprrafopredeter"/>
    <w:rsid w:val="001017B0"/>
  </w:style>
  <w:style w:type="character" w:styleId="Textoennegrita">
    <w:name w:val="Strong"/>
    <w:basedOn w:val="Fuentedeprrafopredeter"/>
    <w:uiPriority w:val="22"/>
    <w:qFormat/>
    <w:rsid w:val="00164E7B"/>
    <w:rPr>
      <w:b/>
      <w:bCs/>
    </w:rPr>
  </w:style>
  <w:style w:type="paragraph" w:styleId="NormalWeb">
    <w:name w:val="Normal (Web)"/>
    <w:basedOn w:val="Normal"/>
    <w:uiPriority w:val="99"/>
    <w:unhideWhenUsed/>
    <w:rsid w:val="0016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64E7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53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A62C8"/>
    <w:rPr>
      <w:rFonts w:ascii="Arial" w:eastAsia="Arial" w:hAnsi="Arial" w:cs="Arial"/>
      <w:b/>
      <w:color w:val="000000"/>
      <w:sz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14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7B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B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B28"/>
    <w:rPr>
      <w:vertAlign w:val="superscript"/>
    </w:rPr>
  </w:style>
  <w:style w:type="character" w:customStyle="1" w:styleId="st">
    <w:name w:val="st"/>
    <w:basedOn w:val="Fuentedeprrafopredeter"/>
    <w:rsid w:val="00F96425"/>
  </w:style>
  <w:style w:type="paragraph" w:customStyle="1" w:styleId="Default">
    <w:name w:val="Default"/>
    <w:rsid w:val="006C26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2983-E18A-F94D-BC1B-E293BC01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1302</Words>
  <Characters>7162</Characters>
  <Application>Microsoft Macintosh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Pachela Gaudiano</dc:creator>
  <cp:lastModifiedBy>Macbook</cp:lastModifiedBy>
  <cp:revision>32</cp:revision>
  <cp:lastPrinted>2018-11-06T14:10:00Z</cp:lastPrinted>
  <dcterms:created xsi:type="dcterms:W3CDTF">2020-09-22T12:22:00Z</dcterms:created>
  <dcterms:modified xsi:type="dcterms:W3CDTF">2020-09-23T22:32:00Z</dcterms:modified>
</cp:coreProperties>
</file>